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56" w:rsidRPr="00E31613" w:rsidRDefault="009E0148" w:rsidP="00E31613">
      <w:pPr>
        <w:spacing w:after="0" w:line="240" w:lineRule="auto"/>
        <w:ind w:left="-567" w:firstLine="709"/>
        <w:jc w:val="center"/>
        <w:rPr>
          <w:rFonts w:ascii="Times New Roman" w:hAnsi="Times New Roman" w:cs="Times New Roman"/>
          <w:b/>
          <w:sz w:val="28"/>
          <w:szCs w:val="28"/>
        </w:rPr>
      </w:pPr>
      <w:r w:rsidRPr="00E31613">
        <w:rPr>
          <w:rFonts w:ascii="Times New Roman" w:hAnsi="Times New Roman" w:cs="Times New Roman"/>
          <w:b/>
          <w:sz w:val="28"/>
          <w:szCs w:val="28"/>
        </w:rPr>
        <w:t xml:space="preserve">ОБЗОР СУДЕБНОЙ ПРАКТИКИ В СФЕРЕ ЗАКУПОК ПО </w:t>
      </w:r>
      <w:hyperlink r:id="rId7" w:history="1">
        <w:r w:rsidRPr="00E31613">
          <w:rPr>
            <w:rFonts w:ascii="Times New Roman" w:hAnsi="Times New Roman" w:cs="Times New Roman"/>
            <w:b/>
            <w:color w:val="0000FF"/>
            <w:sz w:val="28"/>
            <w:szCs w:val="28"/>
          </w:rPr>
          <w:t>223-ФЗ</w:t>
        </w:r>
        <w:r w:rsidR="00EE6ECF">
          <w:rPr>
            <w:rFonts w:ascii="Times New Roman" w:hAnsi="Times New Roman" w:cs="Times New Roman"/>
            <w:b/>
            <w:color w:val="0000FF"/>
            <w:sz w:val="28"/>
            <w:szCs w:val="28"/>
          </w:rPr>
          <w:t>, 44-ФЗ</w:t>
        </w:r>
        <w:r w:rsidRPr="00E31613">
          <w:rPr>
            <w:rFonts w:ascii="Times New Roman" w:hAnsi="Times New Roman" w:cs="Times New Roman"/>
            <w:b/>
            <w:color w:val="0000FF"/>
            <w:sz w:val="28"/>
            <w:szCs w:val="28"/>
          </w:rPr>
          <w:t xml:space="preserve"> </w:t>
        </w:r>
      </w:hyperlink>
    </w:p>
    <w:p w:rsidR="009E0148" w:rsidRPr="00E31613" w:rsidRDefault="009E0148" w:rsidP="00E31613">
      <w:pPr>
        <w:spacing w:after="0" w:line="240" w:lineRule="auto"/>
        <w:ind w:left="-567" w:firstLine="709"/>
        <w:rPr>
          <w:rFonts w:ascii="Times New Roman" w:hAnsi="Times New Roman" w:cs="Times New Roman"/>
          <w:b/>
          <w:sz w:val="28"/>
          <w:szCs w:val="28"/>
        </w:rPr>
      </w:pPr>
    </w:p>
    <w:p w:rsidR="00E31613" w:rsidRPr="00E31613" w:rsidRDefault="009E0148" w:rsidP="00E31613">
      <w:pPr>
        <w:pStyle w:val="a3"/>
        <w:numPr>
          <w:ilvl w:val="0"/>
          <w:numId w:val="1"/>
        </w:numPr>
        <w:spacing w:after="0" w:line="240" w:lineRule="auto"/>
        <w:ind w:left="-567" w:firstLine="709"/>
        <w:jc w:val="both"/>
        <w:rPr>
          <w:rFonts w:ascii="Times New Roman" w:hAnsi="Times New Roman" w:cs="Times New Roman"/>
          <w:b/>
          <w:sz w:val="28"/>
          <w:szCs w:val="28"/>
        </w:rPr>
      </w:pPr>
      <w:r w:rsidRPr="00E31613">
        <w:rPr>
          <w:rFonts w:ascii="Times New Roman" w:hAnsi="Times New Roman" w:cs="Times New Roman"/>
          <w:b/>
          <w:sz w:val="28"/>
          <w:szCs w:val="28"/>
        </w:rPr>
        <w:t>Заключение рамочных соглашений в рамках 223-ФЗ неправомерно.</w:t>
      </w:r>
    </w:p>
    <w:p w:rsidR="00E31613" w:rsidRDefault="00E31613" w:rsidP="004327EA">
      <w:pPr>
        <w:spacing w:after="0" w:line="240" w:lineRule="auto"/>
        <w:ind w:left="-567" w:firstLine="709"/>
        <w:jc w:val="both"/>
        <w:rPr>
          <w:rFonts w:ascii="Times New Roman" w:hAnsi="Times New Roman" w:cs="Times New Roman"/>
          <w:bCs/>
          <w:sz w:val="28"/>
          <w:szCs w:val="28"/>
        </w:rPr>
      </w:pPr>
      <w:proofErr w:type="gramStart"/>
      <w:r w:rsidRPr="00E31613">
        <w:rPr>
          <w:rFonts w:ascii="Times New Roman" w:hAnsi="Times New Roman" w:cs="Times New Roman"/>
          <w:bCs/>
          <w:sz w:val="28"/>
          <w:szCs w:val="28"/>
        </w:rPr>
        <w:t xml:space="preserve">В Управление Федеральной антимонопольной службы по Свердловской области поступила жалоба ООО ""  с информацией о нарушении заказчиком в лице ОАО "", его комиссией Федерального </w:t>
      </w:r>
      <w:hyperlink r:id="rId8" w:history="1">
        <w:r w:rsidRPr="00E31613">
          <w:rPr>
            <w:rFonts w:ascii="Times New Roman" w:hAnsi="Times New Roman" w:cs="Times New Roman"/>
            <w:bCs/>
            <w:color w:val="0000FF"/>
            <w:sz w:val="28"/>
            <w:szCs w:val="28"/>
          </w:rPr>
          <w:t>закона</w:t>
        </w:r>
      </w:hyperlink>
      <w:r w:rsidRPr="00E31613">
        <w:rPr>
          <w:rFonts w:ascii="Times New Roman" w:hAnsi="Times New Roman" w:cs="Times New Roman"/>
          <w:bCs/>
          <w:sz w:val="28"/>
          <w:szCs w:val="28"/>
        </w:rPr>
        <w:t xml:space="preserve"> от 18.07.2011 N 223-ФЗ "О закупках товаров, работ, услуг отдельными видами юридических лиц" (далее - Закон о закупках) при проведении открытого одноэтапного конкурса на право заключения рамочных соглашений на выполнение проектно-изыскательских работ по электросетевым объектам, реализуемым в рамках</w:t>
      </w:r>
      <w:proofErr w:type="gramEnd"/>
      <w:r w:rsidRPr="00E31613">
        <w:rPr>
          <w:rFonts w:ascii="Times New Roman" w:hAnsi="Times New Roman" w:cs="Times New Roman"/>
          <w:bCs/>
          <w:sz w:val="28"/>
          <w:szCs w:val="28"/>
        </w:rPr>
        <w:t xml:space="preserve"> исполнения договоров технологического присоединения).</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указанной жалобы Свердловским УФАС России принято решение по жалобе N 104-А от 04.04.2017, которым жалоб</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 признана обоснованной в части отсутствия начальной максимальной цены контракта. В действиях заказчика в лице ОАО "", его комиссии выявлены нарушения </w:t>
      </w:r>
      <w:hyperlink r:id="rId9" w:history="1">
        <w:r>
          <w:rPr>
            <w:rFonts w:ascii="Times New Roman" w:hAnsi="Times New Roman" w:cs="Times New Roman"/>
            <w:color w:val="0000FF"/>
            <w:sz w:val="28"/>
            <w:szCs w:val="28"/>
          </w:rPr>
          <w:t>п. 5 ч. 9 ст. 4</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п. 5</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п. 7 ч. 10 ст. 4</w:t>
        </w:r>
      </w:hyperlink>
      <w:r>
        <w:rPr>
          <w:rFonts w:ascii="Times New Roman" w:hAnsi="Times New Roman" w:cs="Times New Roman"/>
          <w:sz w:val="28"/>
          <w:szCs w:val="28"/>
        </w:rPr>
        <w:t xml:space="preserve">, </w:t>
      </w:r>
      <w:hyperlink r:id="rId12" w:history="1">
        <w:r>
          <w:rPr>
            <w:rFonts w:ascii="Times New Roman" w:hAnsi="Times New Roman" w:cs="Times New Roman"/>
            <w:color w:val="0000FF"/>
            <w:sz w:val="28"/>
            <w:szCs w:val="28"/>
          </w:rPr>
          <w:t>п. 1</w:t>
        </w:r>
      </w:hyperlink>
      <w:r>
        <w:rPr>
          <w:rFonts w:ascii="Times New Roman" w:hAnsi="Times New Roman" w:cs="Times New Roman"/>
          <w:sz w:val="28"/>
          <w:szCs w:val="28"/>
        </w:rPr>
        <w:t xml:space="preserve">, </w:t>
      </w:r>
      <w:hyperlink r:id="rId13" w:history="1">
        <w:r>
          <w:rPr>
            <w:rFonts w:ascii="Times New Roman" w:hAnsi="Times New Roman" w:cs="Times New Roman"/>
            <w:color w:val="0000FF"/>
            <w:sz w:val="28"/>
            <w:szCs w:val="28"/>
          </w:rPr>
          <w:t>п. 4 ч. 1 ст. 3</w:t>
        </w:r>
      </w:hyperlink>
      <w:r>
        <w:rPr>
          <w:rFonts w:ascii="Times New Roman" w:hAnsi="Times New Roman" w:cs="Times New Roman"/>
          <w:sz w:val="28"/>
          <w:szCs w:val="28"/>
        </w:rPr>
        <w:t xml:space="preserve"> Закона о закупках.</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4" w:history="1">
        <w:r>
          <w:rPr>
            <w:rFonts w:ascii="Times New Roman" w:hAnsi="Times New Roman" w:cs="Times New Roman"/>
            <w:color w:val="0000FF"/>
            <w:sz w:val="28"/>
            <w:szCs w:val="28"/>
          </w:rPr>
          <w:t>ч. 2 ст. 2</w:t>
        </w:r>
      </w:hyperlink>
      <w:r>
        <w:rPr>
          <w:rFonts w:ascii="Times New Roman" w:hAnsi="Times New Roman" w:cs="Times New Roman"/>
          <w:sz w:val="28"/>
          <w:szCs w:val="28"/>
        </w:rPr>
        <w:t xml:space="preserve"> Закона о закупках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15" w:history="1">
        <w:r>
          <w:rPr>
            <w:rFonts w:ascii="Times New Roman" w:hAnsi="Times New Roman" w:cs="Times New Roman"/>
            <w:color w:val="0000FF"/>
            <w:sz w:val="28"/>
            <w:szCs w:val="28"/>
          </w:rPr>
          <w:t>ч. 5 ст. 4</w:t>
        </w:r>
      </w:hyperlink>
      <w:r>
        <w:rPr>
          <w:rFonts w:ascii="Times New Roman" w:hAnsi="Times New Roman" w:cs="Times New Roman"/>
          <w:sz w:val="28"/>
          <w:szCs w:val="28"/>
        </w:rPr>
        <w:t xml:space="preserve"> Закона о закупках установлено, что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w:t>
      </w:r>
      <w:proofErr w:type="gramStart"/>
      <w:r>
        <w:rPr>
          <w:rFonts w:ascii="Times New Roman" w:hAnsi="Times New Roman" w:cs="Times New Roman"/>
          <w:sz w:val="28"/>
          <w:szCs w:val="28"/>
        </w:rPr>
        <w:t xml:space="preserve">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и положением о закупке, за исключением случаев, предусмотренных </w:t>
      </w:r>
      <w:hyperlink r:id="rId17" w:history="1">
        <w:r>
          <w:rPr>
            <w:rFonts w:ascii="Times New Roman" w:hAnsi="Times New Roman" w:cs="Times New Roman"/>
            <w:color w:val="0000FF"/>
            <w:sz w:val="28"/>
            <w:szCs w:val="28"/>
          </w:rPr>
          <w:t>частями 15</w:t>
        </w:r>
      </w:hyperlink>
      <w:r>
        <w:rPr>
          <w:rFonts w:ascii="Times New Roman" w:hAnsi="Times New Roman" w:cs="Times New Roman"/>
          <w:sz w:val="28"/>
          <w:szCs w:val="28"/>
        </w:rPr>
        <w:t xml:space="preserve"> и </w:t>
      </w:r>
      <w:hyperlink r:id="rId18" w:history="1">
        <w:r>
          <w:rPr>
            <w:rFonts w:ascii="Times New Roman" w:hAnsi="Times New Roman" w:cs="Times New Roman"/>
            <w:color w:val="0000FF"/>
            <w:sz w:val="28"/>
            <w:szCs w:val="28"/>
          </w:rPr>
          <w:t>16 настоящей статьи</w:t>
        </w:r>
      </w:hyperlink>
      <w:r>
        <w:rPr>
          <w:rFonts w:ascii="Times New Roman" w:hAnsi="Times New Roman" w:cs="Times New Roman"/>
          <w:sz w:val="28"/>
          <w:szCs w:val="28"/>
        </w:rPr>
        <w:t>.</w:t>
      </w:r>
      <w:proofErr w:type="gramEnd"/>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9" w:history="1">
        <w:r>
          <w:rPr>
            <w:rFonts w:ascii="Times New Roman" w:hAnsi="Times New Roman" w:cs="Times New Roman"/>
            <w:color w:val="0000FF"/>
            <w:sz w:val="28"/>
            <w:szCs w:val="28"/>
          </w:rPr>
          <w:t>ч. 8 ст. 4</w:t>
        </w:r>
      </w:hyperlink>
      <w:r>
        <w:rPr>
          <w:rFonts w:ascii="Times New Roman" w:hAnsi="Times New Roman" w:cs="Times New Roman"/>
          <w:sz w:val="28"/>
          <w:szCs w:val="28"/>
        </w:rPr>
        <w:t xml:space="preserve"> Закона о закупках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E6ECF"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В извещении о закупке должны быть указаны, в том числе, сведения о начальной (максимальной) цене договора (цене лота)</w:t>
      </w:r>
      <w:r w:rsidR="00EE6ECF">
        <w:rPr>
          <w:rFonts w:ascii="Times New Roman" w:hAnsi="Times New Roman" w:cs="Times New Roman"/>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20" w:history="1">
        <w:r>
          <w:rPr>
            <w:rFonts w:ascii="Times New Roman" w:hAnsi="Times New Roman" w:cs="Times New Roman"/>
            <w:color w:val="0000FF"/>
            <w:sz w:val="28"/>
            <w:szCs w:val="28"/>
          </w:rPr>
          <w:t xml:space="preserve">п. </w:t>
        </w:r>
        <w:r w:rsidR="00EE6ECF">
          <w:rPr>
            <w:rFonts w:ascii="Times New Roman" w:hAnsi="Times New Roman" w:cs="Times New Roman"/>
            <w:color w:val="0000FF"/>
            <w:sz w:val="28"/>
            <w:szCs w:val="28"/>
          </w:rPr>
          <w:t xml:space="preserve">3, </w:t>
        </w:r>
        <w:r>
          <w:rPr>
            <w:rFonts w:ascii="Times New Roman" w:hAnsi="Times New Roman" w:cs="Times New Roman"/>
            <w:color w:val="0000FF"/>
            <w:sz w:val="28"/>
            <w:szCs w:val="28"/>
          </w:rPr>
          <w:t>5 ч. 9 ст. 4</w:t>
        </w:r>
      </w:hyperlink>
      <w:r>
        <w:rPr>
          <w:rFonts w:ascii="Times New Roman" w:hAnsi="Times New Roman" w:cs="Times New Roman"/>
          <w:sz w:val="28"/>
          <w:szCs w:val="28"/>
        </w:rPr>
        <w:t xml:space="preserve"> Закона о закупках).</w:t>
      </w:r>
    </w:p>
    <w:p w:rsidR="00E31613" w:rsidRPr="00EE6ECF"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EE6ECF">
        <w:rPr>
          <w:rFonts w:ascii="Times New Roman" w:hAnsi="Times New Roman" w:cs="Times New Roman"/>
          <w:sz w:val="28"/>
          <w:szCs w:val="28"/>
        </w:rPr>
        <w:t>Вместе с тем, в размещенном на официальном сайте в сети "Интернет" извещении и документации об открытом одноэтапном конкурсе на право заключения рамочных соглашений на выполнение проектно-изыскательских работ по электросетевым объектам, реализуемым в рамках исполнения договоров технологического присоединения, содержалось указание, что сведения о начальной (максимальной) цене конкурса (цене лота) не установлены.</w:t>
      </w:r>
      <w:proofErr w:type="gramEnd"/>
    </w:p>
    <w:p w:rsidR="00E31613" w:rsidRDefault="00EE6ECF" w:rsidP="004327EA">
      <w:pPr>
        <w:autoSpaceDE w:val="0"/>
        <w:autoSpaceDN w:val="0"/>
        <w:adjustRightInd w:val="0"/>
        <w:spacing w:after="0" w:line="240" w:lineRule="auto"/>
        <w:ind w:left="-567" w:firstLine="709"/>
        <w:jc w:val="both"/>
        <w:rPr>
          <w:rFonts w:ascii="Times New Roman" w:hAnsi="Times New Roman" w:cs="Times New Roman"/>
          <w:sz w:val="28"/>
          <w:szCs w:val="28"/>
        </w:rPr>
      </w:pPr>
      <w:r w:rsidRPr="00EE6ECF">
        <w:rPr>
          <w:rFonts w:ascii="Times New Roman" w:hAnsi="Times New Roman" w:cs="Times New Roman"/>
          <w:sz w:val="28"/>
          <w:szCs w:val="28"/>
        </w:rPr>
        <w:t>Учитывая изложенное, отсутствие стоимости, сроков, места и объемов поставляемой продукции не позволяет участникам закупки сформировать цену договора надлежащим образом в соответствии с требованиями Закона о закупках, Положения о закупке, так как Документация, размещенная в ЕИС, не содержит объемы выполняемых работ.</w:t>
      </w:r>
    </w:p>
    <w:p w:rsidR="004327EA" w:rsidRDefault="004327EA"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Арбитражного суда Уральского округа от 26.02.2018 N Ф09-9101/17 по делу N А60-20580/2017)</w:t>
      </w:r>
    </w:p>
    <w:p w:rsidR="00EE6ECF" w:rsidRDefault="00EE6ECF" w:rsidP="004327EA">
      <w:pPr>
        <w:autoSpaceDE w:val="0"/>
        <w:autoSpaceDN w:val="0"/>
        <w:adjustRightInd w:val="0"/>
        <w:spacing w:after="0" w:line="240" w:lineRule="auto"/>
        <w:ind w:left="-567" w:firstLine="709"/>
        <w:jc w:val="both"/>
        <w:rPr>
          <w:rFonts w:ascii="Times New Roman" w:hAnsi="Times New Roman" w:cs="Times New Roman"/>
          <w:sz w:val="28"/>
          <w:szCs w:val="28"/>
        </w:rPr>
      </w:pPr>
    </w:p>
    <w:p w:rsidR="004327EA" w:rsidRPr="004327EA" w:rsidRDefault="00EE6ECF" w:rsidP="004327EA">
      <w:pPr>
        <w:autoSpaceDE w:val="0"/>
        <w:autoSpaceDN w:val="0"/>
        <w:adjustRightInd w:val="0"/>
        <w:spacing w:after="0" w:line="240" w:lineRule="auto"/>
        <w:ind w:left="-567" w:firstLine="709"/>
        <w:jc w:val="both"/>
        <w:outlineLvl w:val="0"/>
        <w:rPr>
          <w:rFonts w:ascii="Times New Roman" w:hAnsi="Times New Roman" w:cs="Times New Roman"/>
          <w:b/>
          <w:bCs/>
          <w:sz w:val="28"/>
          <w:szCs w:val="28"/>
        </w:rPr>
      </w:pPr>
      <w:r w:rsidRPr="004327EA">
        <w:rPr>
          <w:rFonts w:ascii="Times New Roman" w:hAnsi="Times New Roman" w:cs="Times New Roman"/>
          <w:b/>
          <w:sz w:val="28"/>
          <w:szCs w:val="28"/>
        </w:rPr>
        <w:t>2.</w:t>
      </w:r>
      <w:r w:rsidR="004327EA" w:rsidRPr="004327EA">
        <w:rPr>
          <w:rFonts w:ascii="Times New Roman" w:hAnsi="Times New Roman" w:cs="Times New Roman"/>
          <w:b/>
          <w:sz w:val="28"/>
          <w:szCs w:val="28"/>
        </w:rPr>
        <w:t xml:space="preserve"> </w:t>
      </w:r>
      <w:r w:rsidR="004327EA" w:rsidRPr="004327EA">
        <w:rPr>
          <w:rFonts w:ascii="Times New Roman" w:hAnsi="Times New Roman" w:cs="Times New Roman"/>
          <w:b/>
          <w:bCs/>
          <w:sz w:val="28"/>
          <w:szCs w:val="28"/>
        </w:rPr>
        <w:t xml:space="preserve">Заказчик не вправе </w:t>
      </w:r>
      <w:proofErr w:type="spellStart"/>
      <w:r w:rsidR="004327EA" w:rsidRPr="004327EA">
        <w:rPr>
          <w:rFonts w:ascii="Times New Roman" w:hAnsi="Times New Roman" w:cs="Times New Roman"/>
          <w:b/>
          <w:bCs/>
          <w:sz w:val="28"/>
          <w:szCs w:val="28"/>
        </w:rPr>
        <w:t>дозапрашивать</w:t>
      </w:r>
      <w:proofErr w:type="spellEnd"/>
      <w:r w:rsidR="004327EA" w:rsidRPr="004327EA">
        <w:rPr>
          <w:rFonts w:ascii="Times New Roman" w:hAnsi="Times New Roman" w:cs="Times New Roman"/>
          <w:b/>
          <w:bCs/>
          <w:sz w:val="28"/>
          <w:szCs w:val="28"/>
        </w:rPr>
        <w:t xml:space="preserve"> какую-либо информацию у участника закупки после окончания срока подачи заявок.</w:t>
      </w:r>
    </w:p>
    <w:p w:rsidR="004327EA" w:rsidRPr="004327EA" w:rsidRDefault="004327EA" w:rsidP="004327EA">
      <w:pPr>
        <w:autoSpaceDE w:val="0"/>
        <w:autoSpaceDN w:val="0"/>
        <w:adjustRightInd w:val="0"/>
        <w:spacing w:after="0" w:line="240" w:lineRule="auto"/>
        <w:ind w:left="-567" w:firstLine="709"/>
        <w:jc w:val="both"/>
        <w:outlineLvl w:val="0"/>
        <w:rPr>
          <w:rFonts w:ascii="Times New Roman" w:hAnsi="Times New Roman" w:cs="Times New Roman"/>
          <w:bCs/>
          <w:sz w:val="28"/>
          <w:szCs w:val="28"/>
        </w:rPr>
      </w:pP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 ФАС России поступила жалоба на действия (бездействие) заказчика ПАО (далее - Заказчик) при проведении запроса предложений на право заключения договора на доставку пакетов платежных документов, доставку счетов-квитанций, доставку входящих телеграмм, экспедирование пакетов платежных документов, экспедирование счетов-квитанций, доставку по адресу клиента его заказа, заключение договора (при необходимости) (далее - Запрос предложений, Жалоба).</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Рассмотрев представленные материалы и выслушав пояснения представителя Заказчика, а также руководствуясь </w:t>
      </w:r>
      <w:hyperlink r:id="rId21" w:history="1">
        <w:r w:rsidRPr="004327EA">
          <w:rPr>
            <w:rFonts w:ascii="Times New Roman" w:hAnsi="Times New Roman" w:cs="Times New Roman"/>
            <w:bCs/>
            <w:color w:val="0000FF"/>
            <w:sz w:val="28"/>
            <w:szCs w:val="28"/>
          </w:rPr>
          <w:t>частью 17 статьи 18.1</w:t>
        </w:r>
      </w:hyperlink>
      <w:r w:rsidRPr="004327EA">
        <w:rPr>
          <w:rFonts w:ascii="Times New Roman" w:hAnsi="Times New Roman" w:cs="Times New Roman"/>
          <w:bCs/>
          <w:sz w:val="28"/>
          <w:szCs w:val="28"/>
        </w:rPr>
        <w:t xml:space="preserve"> Закона о защите конкуренции, Комиссия ФАС России установила следующее.</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 соответствии с пунктом 10.24 Положения о закупке общество вправе запросить разъяснение заявки на любом этапе проведения закупки. 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Пунктом 31 Информационной карты Документации установлено, что Заказчик вправе запросить оригиналы или нотариально заверенные копии документов, указанных в пунктах 27, 28 раздела II "Информационная карта" Документации. В случае если Претендент/Участник/Победитель в установленный в запросе срок не представил Заказчику оригиналы либо нотариально заверенные копии запрошенных документов, такие документы считаются непредставленными. Срок представления документов устанавливается Заказчиком одинаковым для всех Претендентов/Участников/Победителей, которым был направлен Запрос.</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Согласно пункту 37 Информационной карты Документации Заказчик в соответствии с условиями Документации вправе запросить у </w:t>
      </w:r>
      <w:r w:rsidRPr="004327EA">
        <w:rPr>
          <w:rFonts w:ascii="Times New Roman" w:hAnsi="Times New Roman" w:cs="Times New Roman"/>
          <w:bCs/>
          <w:sz w:val="28"/>
          <w:szCs w:val="28"/>
        </w:rPr>
        <w:lastRenderedPageBreak/>
        <w:t>претендента/участника разъяснение заявки на любом этапе проведения Запроса котировок.</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Кроме того, указанным положением Документации предусмотрено, что 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Вместе с тем возможность участия в закупке с учетом указанных положений Документации зависит от волеизъявления Заказчика, а также применение Заказчиком права запрашивать дополнительно информацию, исправлять арифметические ошибки может применяться не в равной степени к участникам закупки.</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Кроме того, в Положении о закупке и Документации не установлен порядок запроса дополнительной информации, запроса об исправлении выявленных в ходе рассмотрения арифметических и грамматических ошибок, что ставит запрос дополнительной информации, исправление выявленных в ходе рассмотрения арифметических и грамматических ошибок в отношении конкретного участника в зависимость от решения Заказчика.</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Согласно пункту 28 Информационной карты Документации установлено, что участник в составе заявки должен представить оригинал справки из уполномоченного налогового органа, подтверждающей отсутствие непогашенной задолженности по начисленным налогам и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претендента.</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Вместе с тем требование о предоставлении в составе заявки оригиналов справки из налогового органа накладывает на участника закупки дополнительные обязанности, связанные с необходимостью обращения в налоговый орган, а также указанные документы не являются подтверждением ненадлежащего исполнения обязательств по договору, заключаемому по результатам закупки.</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Учитывая изложенное, установление указанных положений Документации противоречит пункту 1.3.2 Положения о закупках, </w:t>
      </w:r>
      <w:hyperlink r:id="rId22" w:history="1">
        <w:r w:rsidRPr="004327EA">
          <w:rPr>
            <w:rFonts w:ascii="Times New Roman" w:hAnsi="Times New Roman" w:cs="Times New Roman"/>
            <w:bCs/>
            <w:color w:val="0000FF"/>
            <w:sz w:val="28"/>
            <w:szCs w:val="28"/>
          </w:rPr>
          <w:t>пункту 2 части 1 статьи 3</w:t>
        </w:r>
      </w:hyperlink>
      <w:r w:rsidRPr="004327EA">
        <w:rPr>
          <w:rFonts w:ascii="Times New Roman" w:hAnsi="Times New Roman" w:cs="Times New Roman"/>
          <w:bCs/>
          <w:sz w:val="28"/>
          <w:szCs w:val="28"/>
        </w:rPr>
        <w:t xml:space="preserve"> Закона о закупках, что нарушает </w:t>
      </w:r>
      <w:hyperlink r:id="rId23" w:history="1">
        <w:r w:rsidRPr="004327EA">
          <w:rPr>
            <w:rFonts w:ascii="Times New Roman" w:hAnsi="Times New Roman" w:cs="Times New Roman"/>
            <w:bCs/>
            <w:color w:val="0000FF"/>
            <w:sz w:val="28"/>
            <w:szCs w:val="28"/>
          </w:rPr>
          <w:t>часть 1 статьи 2</w:t>
        </w:r>
      </w:hyperlink>
      <w:r w:rsidRPr="004327EA">
        <w:rPr>
          <w:rFonts w:ascii="Times New Roman" w:hAnsi="Times New Roman" w:cs="Times New Roman"/>
          <w:bCs/>
          <w:sz w:val="28"/>
          <w:szCs w:val="28"/>
        </w:rPr>
        <w:t xml:space="preserve"> Закона о закупках.</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 "Согласно пункту 37 Информационной карты Документации Заказчик в соответствии с условиями Документации вправе запросить у претендента/участника разъяснение заявки на любом этапе проведения Запроса котировок.</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Кроме того, указанным положением Документации предусмотрено, что 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4327EA" w:rsidRP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Вместе с тем возможность участия в закупке с учетом указанных положений Документации зависит от волеизъявления Заказчика, а также </w:t>
      </w:r>
      <w:r w:rsidRPr="004327EA">
        <w:rPr>
          <w:rFonts w:ascii="Times New Roman" w:hAnsi="Times New Roman" w:cs="Times New Roman"/>
          <w:bCs/>
          <w:sz w:val="28"/>
          <w:szCs w:val="28"/>
        </w:rPr>
        <w:lastRenderedPageBreak/>
        <w:t>применение Заказчиком права запрашивать дополнительно информацию, исправлять арифметические ошибки может применяться не в равной степени к участникам закупки</w:t>
      </w:r>
      <w:proofErr w:type="gramStart"/>
      <w:r w:rsidRPr="004327EA">
        <w:rPr>
          <w:rFonts w:ascii="Times New Roman" w:hAnsi="Times New Roman" w:cs="Times New Roman"/>
          <w:bCs/>
          <w:sz w:val="28"/>
          <w:szCs w:val="28"/>
        </w:rPr>
        <w:t>."</w:t>
      </w:r>
      <w:proofErr w:type="gramEnd"/>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 (Решение Арбитражного суда г. Москвы от 25.12.2017 </w:t>
      </w:r>
      <w:r>
        <w:rPr>
          <w:rFonts w:ascii="Times New Roman" w:hAnsi="Times New Roman" w:cs="Times New Roman"/>
          <w:bCs/>
          <w:sz w:val="28"/>
          <w:szCs w:val="28"/>
        </w:rPr>
        <w:t>по делу N А40-141718/17-79-1245)</w:t>
      </w:r>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557FB5" w:rsidRPr="00557FB5" w:rsidRDefault="004327EA" w:rsidP="00077D9E">
      <w:pPr>
        <w:ind w:left="-567" w:firstLine="709"/>
        <w:jc w:val="both"/>
        <w:rPr>
          <w:rFonts w:ascii="Times New Roman" w:eastAsia="Times New Roman" w:hAnsi="Times New Roman" w:cs="Times New Roman"/>
          <w:b/>
          <w:sz w:val="28"/>
          <w:szCs w:val="28"/>
        </w:rPr>
      </w:pPr>
      <w:r w:rsidRPr="00557FB5">
        <w:rPr>
          <w:rFonts w:ascii="Times New Roman" w:hAnsi="Times New Roman" w:cs="Times New Roman"/>
          <w:b/>
          <w:bCs/>
          <w:sz w:val="28"/>
          <w:szCs w:val="28"/>
        </w:rPr>
        <w:t>3. П</w:t>
      </w:r>
      <w:r w:rsidRPr="00557FB5">
        <w:rPr>
          <w:rFonts w:ascii="Times New Roman" w:eastAsia="Times New Roman" w:hAnsi="Times New Roman" w:cs="Times New Roman"/>
          <w:b/>
          <w:sz w:val="28"/>
          <w:szCs w:val="28"/>
        </w:rPr>
        <w:t xml:space="preserve">равило об одобрении крупной сделки в силу прямого </w:t>
      </w:r>
      <w:r w:rsidRPr="004327EA">
        <w:rPr>
          <w:rFonts w:ascii="Times New Roman" w:eastAsia="Times New Roman" w:hAnsi="Times New Roman" w:cs="Times New Roman"/>
          <w:b/>
          <w:sz w:val="28"/>
          <w:szCs w:val="28"/>
        </w:rPr>
        <w:t>указания закона не применяется к обществам, состоящим из одного участника</w:t>
      </w:r>
      <w:r w:rsidR="00557FB5" w:rsidRPr="00557FB5">
        <w:rPr>
          <w:rFonts w:ascii="Times New Roman" w:eastAsia="Times New Roman" w:hAnsi="Times New Roman" w:cs="Times New Roman"/>
          <w:b/>
          <w:sz w:val="28"/>
          <w:szCs w:val="28"/>
        </w:rPr>
        <w:t>.</w:t>
      </w:r>
    </w:p>
    <w:p w:rsidR="00557FB5" w:rsidRPr="00557FB5" w:rsidRDefault="00557FB5" w:rsidP="00077D9E">
      <w:pPr>
        <w:spacing w:after="0" w:line="240" w:lineRule="auto"/>
        <w:ind w:left="-567" w:firstLine="709"/>
        <w:jc w:val="both"/>
        <w:rPr>
          <w:rFonts w:ascii="Times New Roman" w:eastAsia="Times New Roman" w:hAnsi="Times New Roman" w:cs="Times New Roman"/>
          <w:sz w:val="28"/>
          <w:szCs w:val="28"/>
        </w:rPr>
      </w:pPr>
      <w:r w:rsidRPr="00557FB5">
        <w:rPr>
          <w:rFonts w:ascii="Times New Roman" w:eastAsia="Times New Roman" w:hAnsi="Times New Roman" w:cs="Times New Roman"/>
          <w:b/>
          <w:sz w:val="28"/>
          <w:szCs w:val="28"/>
        </w:rPr>
        <w:t xml:space="preserve"> </w:t>
      </w:r>
      <w:r w:rsidRPr="00557FB5">
        <w:rPr>
          <w:rFonts w:ascii="Times New Roman" w:eastAsia="Times New Roman" w:hAnsi="Times New Roman" w:cs="Times New Roman"/>
          <w:sz w:val="28"/>
          <w:szCs w:val="28"/>
        </w:rPr>
        <w:t>04.07.2016 года на сайте http://zakupki.gov.ru было размещено извещение о проведении открытого аукциона в электронной форме на выполнение работ по капитальному ремонту кабинетов и коридора 3-го этажа, кабинетов 4-го этажа, коридора 1-го этажа, лестничных клеток учебного корпуса N 2, ул. Машиностроителей, 11.</w:t>
      </w:r>
    </w:p>
    <w:p w:rsidR="00557FB5" w:rsidRPr="00557FB5" w:rsidRDefault="00557FB5" w:rsidP="00077D9E">
      <w:pPr>
        <w:spacing w:after="0" w:line="240" w:lineRule="auto"/>
        <w:ind w:left="-567" w:firstLine="709"/>
        <w:jc w:val="both"/>
        <w:rPr>
          <w:rFonts w:ascii="Times New Roman" w:eastAsia="Times New Roman" w:hAnsi="Times New Roman" w:cs="Times New Roman"/>
          <w:sz w:val="28"/>
          <w:szCs w:val="28"/>
        </w:rPr>
      </w:pPr>
      <w:proofErr w:type="gramStart"/>
      <w:r w:rsidRPr="00557FB5">
        <w:rPr>
          <w:rFonts w:ascii="Times New Roman" w:eastAsia="Times New Roman" w:hAnsi="Times New Roman" w:cs="Times New Roman"/>
          <w:sz w:val="28"/>
          <w:szCs w:val="28"/>
        </w:rPr>
        <w:t xml:space="preserve">Заявка участника закупки ООО «» отклонена на основании не соответствия требованиям, установленным </w:t>
      </w:r>
      <w:proofErr w:type="spellStart"/>
      <w:r w:rsidRPr="00557FB5">
        <w:rPr>
          <w:rFonts w:ascii="Times New Roman" w:eastAsia="Times New Roman" w:hAnsi="Times New Roman" w:cs="Times New Roman"/>
          <w:sz w:val="28"/>
          <w:szCs w:val="28"/>
        </w:rPr>
        <w:t>вт</w:t>
      </w:r>
      <w:proofErr w:type="spellEnd"/>
      <w:r w:rsidRPr="00557FB5">
        <w:rPr>
          <w:rFonts w:ascii="Times New Roman" w:eastAsia="Times New Roman" w:hAnsi="Times New Roman" w:cs="Times New Roman"/>
          <w:sz w:val="28"/>
          <w:szCs w:val="28"/>
        </w:rPr>
        <w:t xml:space="preserve"> документации о проведении открытого аукциона в электронной форме </w:t>
      </w:r>
      <w:proofErr w:type="spellStart"/>
      <w:r w:rsidRPr="00557FB5">
        <w:rPr>
          <w:rFonts w:ascii="Times New Roman" w:eastAsia="Times New Roman" w:hAnsi="Times New Roman" w:cs="Times New Roman"/>
          <w:sz w:val="28"/>
          <w:szCs w:val="28"/>
        </w:rPr>
        <w:t>No</w:t>
      </w:r>
      <w:proofErr w:type="spellEnd"/>
      <w:r w:rsidRPr="00557FB5">
        <w:rPr>
          <w:rFonts w:ascii="Times New Roman" w:eastAsia="Times New Roman" w:hAnsi="Times New Roman" w:cs="Times New Roman"/>
          <w:sz w:val="28"/>
          <w:szCs w:val="28"/>
        </w:rPr>
        <w:t xml:space="preserve"> SBR003-1607010066(п. 16 информационной карты: отсутствует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w:t>
      </w:r>
      <w:proofErr w:type="gramEnd"/>
      <w:r w:rsidRPr="00557FB5">
        <w:rPr>
          <w:rFonts w:ascii="Times New Roman" w:eastAsia="Times New Roman" w:hAnsi="Times New Roman" w:cs="Times New Roman"/>
          <w:sz w:val="28"/>
          <w:szCs w:val="28"/>
        </w:rPr>
        <w:t xml:space="preserve"> юридического лица и если для участника размещения заказа поставки товаров, выполнение работ, оказание услуг, являющихся предметом гражданско-правового договора, или внесение денежных сре</w:t>
      </w:r>
      <w:proofErr w:type="gramStart"/>
      <w:r w:rsidRPr="00557FB5">
        <w:rPr>
          <w:rFonts w:ascii="Times New Roman" w:eastAsia="Times New Roman" w:hAnsi="Times New Roman" w:cs="Times New Roman"/>
          <w:sz w:val="28"/>
          <w:szCs w:val="28"/>
        </w:rPr>
        <w:t>дств в к</w:t>
      </w:r>
      <w:proofErr w:type="gramEnd"/>
      <w:r w:rsidRPr="00557FB5">
        <w:rPr>
          <w:rFonts w:ascii="Times New Roman" w:eastAsia="Times New Roman" w:hAnsi="Times New Roman" w:cs="Times New Roman"/>
          <w:sz w:val="28"/>
          <w:szCs w:val="28"/>
        </w:rPr>
        <w:t xml:space="preserve">ачестве обеспечения заявки на участие в аукционе, обеспечения исполнения гражданско-правового договора </w:t>
      </w:r>
      <w:r w:rsidRPr="00883B48">
        <w:rPr>
          <w:rFonts w:ascii="Times New Roman" w:eastAsia="Times New Roman" w:hAnsi="Times New Roman" w:cs="Times New Roman"/>
          <w:sz w:val="28"/>
          <w:szCs w:val="28"/>
          <w:highlight w:val="yellow"/>
        </w:rPr>
        <w:t>являются крупно</w:t>
      </w:r>
    </w:p>
    <w:p w:rsidR="00A35B22" w:rsidRPr="00A35B22" w:rsidRDefault="00A35B22" w:rsidP="00077D9E">
      <w:pPr>
        <w:spacing w:after="0" w:line="240" w:lineRule="auto"/>
        <w:ind w:left="-567" w:firstLine="709"/>
        <w:jc w:val="both"/>
        <w:rPr>
          <w:rFonts w:ascii="Times New Roman" w:eastAsia="Times New Roman" w:hAnsi="Times New Roman" w:cs="Times New Roman"/>
          <w:sz w:val="28"/>
          <w:szCs w:val="28"/>
        </w:rPr>
      </w:pPr>
      <w:r w:rsidRPr="00A35B22">
        <w:rPr>
          <w:rFonts w:ascii="Times New Roman" w:eastAsia="Times New Roman" w:hAnsi="Times New Roman" w:cs="Times New Roman"/>
          <w:sz w:val="28"/>
          <w:szCs w:val="28"/>
        </w:rPr>
        <w:t>Управлением федеральной антимонопольной службы по Свердловской области было вынесено решение по жалобе ООО «», согласно пункту 2 которого в действиях заказчика выявлено нарушение ч.6 ст. 3 Закона о закупках</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4" w:history="1">
        <w:r>
          <w:rPr>
            <w:rFonts w:ascii="Times New Roman" w:hAnsi="Times New Roman" w:cs="Times New Roman"/>
            <w:color w:val="0000FF"/>
            <w:sz w:val="28"/>
            <w:szCs w:val="28"/>
          </w:rPr>
          <w:t>ч. 6 ст. 3</w:t>
        </w:r>
      </w:hyperlink>
      <w:r>
        <w:rPr>
          <w:rFonts w:ascii="Times New Roman" w:hAnsi="Times New Roman" w:cs="Times New Roman"/>
          <w:sz w:val="28"/>
          <w:szCs w:val="28"/>
        </w:rPr>
        <w:t xml:space="preserve"> Федерального закона N 223-ФЗ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25" w:history="1">
        <w:r>
          <w:rPr>
            <w:rFonts w:ascii="Times New Roman" w:hAnsi="Times New Roman" w:cs="Times New Roman"/>
            <w:color w:val="0000FF"/>
            <w:sz w:val="28"/>
            <w:szCs w:val="28"/>
          </w:rPr>
          <w:t>п. 1 ст. 46</w:t>
        </w:r>
      </w:hyperlink>
      <w:r>
        <w:rPr>
          <w:rFonts w:ascii="Times New Roman" w:hAnsi="Times New Roman" w:cs="Times New Roman"/>
          <w:sz w:val="28"/>
          <w:szCs w:val="28"/>
        </w:rPr>
        <w:t xml:space="preserve"> Федерального закона от 08.02.1998 N 14-ФЗ "Об обществах с ограниченной ответственностью" определено, что крупной сделкой считается сделка (несколько взаимосвязанных сделок), выходящая за пределы обычной хозяйственной деятельности, при этом:</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связанная с приобретением, отчуждением или возможностью отчуждения обществом прямо либо косвенно имущества (в том числе заем, кредит, залог, </w:t>
      </w:r>
      <w:r>
        <w:rPr>
          <w:rFonts w:ascii="Times New Roman" w:hAnsi="Times New Roman" w:cs="Times New Roman"/>
          <w:sz w:val="28"/>
          <w:szCs w:val="28"/>
        </w:rPr>
        <w:lastRenderedPageBreak/>
        <w:t xml:space="preserve">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6" w:history="1">
        <w:r>
          <w:rPr>
            <w:rFonts w:ascii="Times New Roman" w:hAnsi="Times New Roman" w:cs="Times New Roman"/>
            <w:color w:val="0000FF"/>
            <w:sz w:val="28"/>
            <w:szCs w:val="28"/>
          </w:rPr>
          <w:t>главой XI.1</w:t>
        </w:r>
      </w:hyperlink>
      <w:r>
        <w:rPr>
          <w:rFonts w:ascii="Times New Roman" w:hAnsi="Times New Roman" w:cs="Times New Roman"/>
          <w:sz w:val="28"/>
          <w:szCs w:val="28"/>
        </w:rPr>
        <w:t xml:space="preserve"> Федерального закона от 26.12.1995 N 208-ФЗ "Об акционерных обществах"), цена или балансовая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стоимость</w:t>
      </w:r>
      <w:proofErr w:type="gramEnd"/>
      <w:r>
        <w:rPr>
          <w:rFonts w:ascii="Times New Roman" w:hAnsi="Times New Roman" w:cs="Times New Roman"/>
          <w:sz w:val="28"/>
          <w:szCs w:val="28"/>
        </w:rPr>
        <w:t xml:space="preserve">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27" w:history="1">
        <w:r>
          <w:rPr>
            <w:rFonts w:ascii="Times New Roman" w:hAnsi="Times New Roman" w:cs="Times New Roman"/>
            <w:color w:val="0000FF"/>
            <w:sz w:val="28"/>
            <w:szCs w:val="28"/>
          </w:rPr>
          <w:t>п. 7 ст. 46</w:t>
        </w:r>
      </w:hyperlink>
      <w:r>
        <w:rPr>
          <w:rFonts w:ascii="Times New Roman" w:hAnsi="Times New Roman" w:cs="Times New Roman"/>
          <w:sz w:val="28"/>
          <w:szCs w:val="28"/>
        </w:rPr>
        <w:t xml:space="preserve"> Федерального закона от 08.02.1998 N 14-ФЗ "Об обществах с ограниченной ответственностью" установлено, что положения настоящей </w:t>
      </w:r>
      <w:hyperlink r:id="rId28" w:history="1">
        <w:r>
          <w:rPr>
            <w:rFonts w:ascii="Times New Roman" w:hAnsi="Times New Roman" w:cs="Times New Roman"/>
            <w:color w:val="0000FF"/>
            <w:sz w:val="28"/>
            <w:szCs w:val="28"/>
          </w:rPr>
          <w:t>статьи</w:t>
        </w:r>
      </w:hyperlink>
      <w:r>
        <w:rPr>
          <w:rFonts w:ascii="Times New Roman" w:hAnsi="Times New Roman" w:cs="Times New Roman"/>
          <w:sz w:val="28"/>
          <w:szCs w:val="28"/>
        </w:rPr>
        <w:t xml:space="preserve"> не применяются, в том числе,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В п. 16 Информационной карты документации о проведении открытого аукциона в электронной форме предусмотрено, что заявка на участие в аукционе в электронной форме должна содержать, в том числе: решение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w:t>
      </w:r>
      <w:proofErr w:type="gramEnd"/>
      <w:r>
        <w:rPr>
          <w:rFonts w:ascii="Times New Roman" w:hAnsi="Times New Roman" w:cs="Times New Roman"/>
          <w:sz w:val="28"/>
          <w:szCs w:val="28"/>
        </w:rPr>
        <w:t xml:space="preserve"> лица и если для участника закупки поставка товаров, являющихся предметом договора, или внесение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обеспечения заявки на участие в аукционе, обеспечения исполнения договора является крупной сделкой.</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Между тем в представленной с заявкой выписке из ЕГРЮЛ содержится информация о том, что ООО "" состоит из одного участника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физическим лицом, имеющим право без доверенности действовать от имени юридического лица (директором) также является. Заявк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 на участие в спорной закупке подписана директором.</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Поскольку правило об одобрении крупной сделки в силу прямого указания закона не применяется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и положения Устава об одобрении сделки общим собранием при наличии только одного участника в обществе применить невозможно, суд первой инстанции обоснованно поддержал позицию антимонопольного органа об отсутствии у закупочной комиссии</w:t>
      </w:r>
      <w:proofErr w:type="gramEnd"/>
      <w:r>
        <w:rPr>
          <w:rFonts w:ascii="Times New Roman" w:hAnsi="Times New Roman" w:cs="Times New Roman"/>
          <w:sz w:val="28"/>
          <w:szCs w:val="28"/>
        </w:rPr>
        <w:t xml:space="preserve"> предусмотренных действующим законодательством и документацией об аукционе оснований для отклонения заявк</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Семнадцатого арбитражного апелляционного суда от 16.06.2017 N 17АП-6362/2017-АК по делу N А60-54185/2016)</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
    <w:p w:rsidR="0083753B" w:rsidRDefault="00A35B22" w:rsidP="00077D9E">
      <w:pPr>
        <w:autoSpaceDE w:val="0"/>
        <w:autoSpaceDN w:val="0"/>
        <w:adjustRightInd w:val="0"/>
        <w:spacing w:after="0" w:line="240" w:lineRule="auto"/>
        <w:ind w:left="-567" w:firstLine="709"/>
        <w:jc w:val="both"/>
        <w:rPr>
          <w:rFonts w:ascii="Times New Roman" w:hAnsi="Times New Roman" w:cs="Times New Roman"/>
          <w:b/>
          <w:bCs/>
          <w:sz w:val="28"/>
          <w:szCs w:val="28"/>
        </w:rPr>
      </w:pPr>
      <w:r w:rsidRPr="00A35B22">
        <w:rPr>
          <w:rFonts w:ascii="Times New Roman" w:hAnsi="Times New Roman" w:cs="Times New Roman"/>
          <w:b/>
          <w:sz w:val="28"/>
          <w:szCs w:val="28"/>
        </w:rPr>
        <w:t xml:space="preserve">4. </w:t>
      </w:r>
      <w:r w:rsidR="0083753B">
        <w:rPr>
          <w:rFonts w:ascii="Times New Roman" w:hAnsi="Times New Roman" w:cs="Times New Roman"/>
          <w:b/>
          <w:sz w:val="28"/>
          <w:szCs w:val="28"/>
        </w:rPr>
        <w:t>Запрещается устанавливать</w:t>
      </w:r>
      <w:r w:rsidR="0083753B" w:rsidRPr="0083753B">
        <w:rPr>
          <w:rFonts w:ascii="Times New Roman" w:hAnsi="Times New Roman" w:cs="Times New Roman"/>
          <w:b/>
          <w:bCs/>
          <w:sz w:val="28"/>
          <w:szCs w:val="28"/>
        </w:rPr>
        <w:t xml:space="preserve"> </w:t>
      </w:r>
      <w:r w:rsidR="0083753B">
        <w:rPr>
          <w:rFonts w:ascii="Times New Roman" w:hAnsi="Times New Roman" w:cs="Times New Roman"/>
          <w:b/>
          <w:bCs/>
          <w:sz w:val="28"/>
          <w:szCs w:val="28"/>
        </w:rPr>
        <w:t>требования в документации</w:t>
      </w:r>
      <w:r w:rsidR="0083753B">
        <w:rPr>
          <w:rFonts w:ascii="Times New Roman" w:hAnsi="Times New Roman" w:cs="Times New Roman"/>
          <w:b/>
          <w:sz w:val="28"/>
          <w:szCs w:val="28"/>
        </w:rPr>
        <w:t xml:space="preserve"> не </w:t>
      </w:r>
      <w:r w:rsidR="0083753B">
        <w:rPr>
          <w:rFonts w:ascii="Times New Roman" w:hAnsi="Times New Roman" w:cs="Times New Roman"/>
          <w:b/>
          <w:bCs/>
          <w:sz w:val="28"/>
          <w:szCs w:val="28"/>
        </w:rPr>
        <w:t>определенные положением о закупке</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83753B">
        <w:rPr>
          <w:rFonts w:ascii="Times New Roman" w:hAnsi="Times New Roman" w:cs="Times New Roman"/>
          <w:bCs/>
          <w:sz w:val="28"/>
          <w:szCs w:val="28"/>
        </w:rPr>
        <w:t>В Управление поступила жалоба общества "" на действия предприятия (далее - заказчик) о нарушении его комиссией при проведении открытого конкурса на право заключения договора на выполнение работ по восстановлению эксплуатационной производительности водозаборных скважин (3 шт.): пос. М. Исток, ул. Трактовая, 2-а, скважина N 2 (1 шт.); пос. Компрессорный, ул. Белоярская, 38, скважина N 6 (1 шт.);</w:t>
      </w:r>
      <w:proofErr w:type="gramEnd"/>
      <w:r w:rsidRPr="0083753B">
        <w:rPr>
          <w:rFonts w:ascii="Times New Roman" w:hAnsi="Times New Roman" w:cs="Times New Roman"/>
          <w:bCs/>
          <w:sz w:val="28"/>
          <w:szCs w:val="28"/>
        </w:rPr>
        <w:t xml:space="preserve"> пос. Кольцово, скважина N 5 (1 шт.) </w:t>
      </w:r>
      <w:hyperlink r:id="rId29" w:history="1">
        <w:r w:rsidRPr="0083753B">
          <w:rPr>
            <w:rFonts w:ascii="Times New Roman" w:hAnsi="Times New Roman" w:cs="Times New Roman"/>
            <w:bCs/>
            <w:color w:val="0000FF"/>
            <w:sz w:val="28"/>
            <w:szCs w:val="28"/>
          </w:rPr>
          <w:t>ч. 6 ст. 18.1</w:t>
        </w:r>
      </w:hyperlink>
      <w:r w:rsidRPr="0083753B">
        <w:rPr>
          <w:rFonts w:ascii="Times New Roman" w:hAnsi="Times New Roman" w:cs="Times New Roman"/>
          <w:bCs/>
          <w:sz w:val="28"/>
          <w:szCs w:val="28"/>
        </w:rPr>
        <w:t xml:space="preserve"> Федерального закона N 135-ФЗ.</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30" w:history="1">
        <w:r>
          <w:rPr>
            <w:rFonts w:ascii="Times New Roman" w:hAnsi="Times New Roman" w:cs="Times New Roman"/>
            <w:color w:val="0000FF"/>
            <w:sz w:val="28"/>
            <w:szCs w:val="28"/>
          </w:rPr>
          <w:t>п. 9 ч. 10. ст. 4</w:t>
        </w:r>
      </w:hyperlink>
      <w:r>
        <w:rPr>
          <w:rFonts w:ascii="Times New Roman" w:hAnsi="Times New Roman" w:cs="Times New Roman"/>
          <w:sz w:val="28"/>
          <w:szCs w:val="28"/>
        </w:rPr>
        <w:t xml:space="preserve"> Федерального закона N 223-ФЗ в документации о закупке должны быть указаны сведения, определенные положением о закупке, в том числе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Антимонопольным органом в оспариваемом решении сделан вывод о том, что заказчиком установлено требование о предоставлении участником закупки в составе заявки документа, подтверждающего наличие у участника в собственности производственных мощностей, необходимых для выполнения работ, тогда как пунктом 10.2.2.2 названного Положения не определена возможность заказчика требовать у участника закупки указанный документ.</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Подпунктом 6 п. 10.2.2.2. Положения установлен перечень обязательных документов, прилагаемый к заявке на участие в закупке, который указывается в документации о закупке и может содержать, в том числе,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Согласно п. 5 раздела III "Условия договора" конкурсной документации заказчиком установлены требования к Подрядчику, в том числе требование о том, что участнику закупки необходимо приложить в составе заявки документ, подтверждающий у участника закупки наличие на праве собственности акустического облучателя (преобразователя) (договор купли-продажи, паспорт).</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смыслу приведенных норм, требование о предоставлении участником закупки в составе заявки документа, подтверждающего наличие в собственности производственных мощностей (акустического облучателя (преобразователя)) должно быть сформулировано в п. 10.2.2.2 Положения как "наличие в собственности производственных мощностей".</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Положения о закупке товаров, работ, услуг для нужд предприятия не содержит требования о наличии у исполнителей в собственности производственных мощностей,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сделан вывод о нарушении предприятием </w:t>
      </w:r>
      <w:hyperlink r:id="rId31" w:history="1">
        <w:r>
          <w:rPr>
            <w:rFonts w:ascii="Times New Roman" w:hAnsi="Times New Roman" w:cs="Times New Roman"/>
            <w:color w:val="0000FF"/>
            <w:sz w:val="28"/>
            <w:szCs w:val="28"/>
          </w:rPr>
          <w:t>п. 9 ч. 10. ст. 4</w:t>
        </w:r>
      </w:hyperlink>
      <w:r>
        <w:rPr>
          <w:rFonts w:ascii="Times New Roman" w:hAnsi="Times New Roman" w:cs="Times New Roman"/>
          <w:sz w:val="28"/>
          <w:szCs w:val="28"/>
        </w:rPr>
        <w:t xml:space="preserve"> Федерального закона N 223-ФЗ и выдано предписание.</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Арбитражного суда Уральского округа от 20.10.2017 N Ф09-6156/17 по делу N А60-2664/2017)</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077D9E" w:rsidRDefault="0083753B" w:rsidP="00077D9E">
      <w:pPr>
        <w:autoSpaceDE w:val="0"/>
        <w:autoSpaceDN w:val="0"/>
        <w:adjustRightInd w:val="0"/>
        <w:spacing w:after="0" w:line="240" w:lineRule="auto"/>
        <w:ind w:left="-567" w:firstLine="709"/>
        <w:jc w:val="both"/>
        <w:rPr>
          <w:rFonts w:ascii="Times New Roman" w:hAnsi="Times New Roman" w:cs="Times New Roman"/>
          <w:b/>
          <w:sz w:val="28"/>
          <w:szCs w:val="28"/>
        </w:rPr>
      </w:pPr>
      <w:r w:rsidRPr="00077D9E">
        <w:rPr>
          <w:rFonts w:ascii="Times New Roman" w:hAnsi="Times New Roman" w:cs="Times New Roman"/>
          <w:b/>
          <w:bCs/>
          <w:sz w:val="28"/>
          <w:szCs w:val="28"/>
        </w:rPr>
        <w:t xml:space="preserve">5.  </w:t>
      </w:r>
      <w:r w:rsidR="00077D9E" w:rsidRPr="00077D9E">
        <w:rPr>
          <w:rFonts w:ascii="Times New Roman" w:hAnsi="Times New Roman" w:cs="Times New Roman"/>
          <w:b/>
          <w:sz w:val="28"/>
          <w:szCs w:val="28"/>
        </w:rPr>
        <w:t>Отказ заказчиком от заключения договора по результатам запроса предложений на этапе заключения контракта является незаконным</w:t>
      </w:r>
      <w:r w:rsidR="00077D9E">
        <w:rPr>
          <w:rFonts w:ascii="Times New Roman" w:hAnsi="Times New Roman" w:cs="Times New Roman"/>
          <w:b/>
          <w:sz w:val="28"/>
          <w:szCs w:val="28"/>
        </w:rPr>
        <w:t>.</w:t>
      </w:r>
    </w:p>
    <w:p w:rsidR="00077D9E" w:rsidRPr="00077D9E" w:rsidRDefault="00077D9E"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соответствии с </w:t>
      </w:r>
      <w:hyperlink r:id="rId32" w:history="1">
        <w:r w:rsidRPr="00077D9E">
          <w:rPr>
            <w:rFonts w:ascii="Times New Roman" w:hAnsi="Times New Roman" w:cs="Times New Roman"/>
            <w:bCs/>
            <w:color w:val="0000FF"/>
            <w:sz w:val="28"/>
            <w:szCs w:val="28"/>
          </w:rPr>
          <w:t>ч. 2 ст. 2</w:t>
        </w:r>
      </w:hyperlink>
      <w:r w:rsidRPr="00077D9E">
        <w:rPr>
          <w:rFonts w:ascii="Times New Roman" w:hAnsi="Times New Roman" w:cs="Times New Roman"/>
          <w:bCs/>
          <w:sz w:val="28"/>
          <w:szCs w:val="28"/>
        </w:rPr>
        <w:t xml:space="preserve"> Закона о закупках </w:t>
      </w:r>
      <w:proofErr w:type="gramStart"/>
      <w:r w:rsidRPr="00077D9E">
        <w:rPr>
          <w:rFonts w:ascii="Times New Roman" w:hAnsi="Times New Roman" w:cs="Times New Roman"/>
          <w:bCs/>
          <w:sz w:val="28"/>
          <w:szCs w:val="28"/>
        </w:rPr>
        <w:t>положение</w:t>
      </w:r>
      <w:proofErr w:type="gramEnd"/>
      <w:r w:rsidRPr="00077D9E">
        <w:rPr>
          <w:rFonts w:ascii="Times New Roman" w:hAnsi="Times New Roman" w:cs="Times New Roman"/>
          <w:bCs/>
          <w:sz w:val="28"/>
          <w:szCs w:val="28"/>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77D9E" w:rsidRPr="00077D9E" w:rsidRDefault="00077D9E"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Согласно </w:t>
      </w:r>
      <w:hyperlink r:id="rId33" w:history="1">
        <w:r w:rsidRPr="00077D9E">
          <w:rPr>
            <w:rFonts w:ascii="Times New Roman" w:hAnsi="Times New Roman" w:cs="Times New Roman"/>
            <w:bCs/>
            <w:color w:val="0000FF"/>
            <w:sz w:val="28"/>
            <w:szCs w:val="28"/>
          </w:rPr>
          <w:t>ч. 3 ст. 3</w:t>
        </w:r>
      </w:hyperlink>
      <w:r w:rsidRPr="00077D9E">
        <w:rPr>
          <w:rFonts w:ascii="Times New Roman" w:hAnsi="Times New Roman" w:cs="Times New Roman"/>
          <w:bCs/>
          <w:sz w:val="28"/>
          <w:szCs w:val="28"/>
        </w:rPr>
        <w:t xml:space="preserve"> Закона N 223-ФЗ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закупках порядок закупки указанными способами.</w:t>
      </w:r>
    </w:p>
    <w:p w:rsidR="00077D9E" w:rsidRP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силу </w:t>
      </w:r>
      <w:hyperlink r:id="rId34" w:history="1">
        <w:r w:rsidRPr="00077D9E">
          <w:rPr>
            <w:rFonts w:ascii="Times New Roman" w:hAnsi="Times New Roman" w:cs="Times New Roman"/>
            <w:bCs/>
            <w:color w:val="0000FF"/>
            <w:sz w:val="28"/>
            <w:szCs w:val="28"/>
          </w:rPr>
          <w:t>п. 2 ч. 1 ст. 3</w:t>
        </w:r>
      </w:hyperlink>
      <w:r w:rsidRPr="00077D9E">
        <w:rPr>
          <w:rFonts w:ascii="Times New Roman" w:hAnsi="Times New Roman" w:cs="Times New Roman"/>
          <w:bCs/>
          <w:sz w:val="28"/>
          <w:szCs w:val="28"/>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077D9E" w:rsidRPr="00077D9E" w:rsidRDefault="00193F90" w:rsidP="008E229E">
      <w:pPr>
        <w:autoSpaceDE w:val="0"/>
        <w:autoSpaceDN w:val="0"/>
        <w:adjustRightInd w:val="0"/>
        <w:spacing w:after="0" w:line="240" w:lineRule="auto"/>
        <w:ind w:left="-567" w:firstLine="709"/>
        <w:jc w:val="both"/>
        <w:rPr>
          <w:rFonts w:ascii="Times New Roman" w:hAnsi="Times New Roman" w:cs="Times New Roman"/>
          <w:bCs/>
          <w:sz w:val="28"/>
          <w:szCs w:val="28"/>
        </w:rPr>
      </w:pPr>
      <w:hyperlink r:id="rId35" w:history="1">
        <w:proofErr w:type="gramStart"/>
        <w:r w:rsidR="00077D9E" w:rsidRPr="00077D9E">
          <w:rPr>
            <w:rFonts w:ascii="Times New Roman" w:hAnsi="Times New Roman" w:cs="Times New Roman"/>
            <w:bCs/>
            <w:color w:val="0000FF"/>
            <w:sz w:val="28"/>
            <w:szCs w:val="28"/>
          </w:rPr>
          <w:t>Пунктом 3 части 1 статьи 17</w:t>
        </w:r>
      </w:hyperlink>
      <w:r w:rsidR="00077D9E" w:rsidRPr="00077D9E">
        <w:rPr>
          <w:rFonts w:ascii="Times New Roman" w:hAnsi="Times New Roman" w:cs="Times New Roman"/>
          <w:bCs/>
          <w:sz w:val="28"/>
          <w:szCs w:val="28"/>
        </w:rPr>
        <w:t xml:space="preserve"> Закона о защите конкуренции установлено, что при проведении торгов, запроса котировок цен на товары (далее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roofErr w:type="gramEnd"/>
    </w:p>
    <w:p w:rsidR="00077D9E" w:rsidRP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силу </w:t>
      </w:r>
      <w:hyperlink r:id="rId36" w:history="1">
        <w:r w:rsidRPr="00077D9E">
          <w:rPr>
            <w:rFonts w:ascii="Times New Roman" w:hAnsi="Times New Roman" w:cs="Times New Roman"/>
            <w:bCs/>
            <w:color w:val="0000FF"/>
            <w:sz w:val="28"/>
            <w:szCs w:val="28"/>
          </w:rPr>
          <w:t>части 5 статьи 17</w:t>
        </w:r>
      </w:hyperlink>
      <w:r w:rsidRPr="00077D9E">
        <w:rPr>
          <w:rFonts w:ascii="Times New Roman" w:hAnsi="Times New Roman" w:cs="Times New Roman"/>
          <w:bCs/>
          <w:sz w:val="28"/>
          <w:szCs w:val="28"/>
        </w:rPr>
        <w:t xml:space="preserve"> Закона о защите </w:t>
      </w:r>
      <w:proofErr w:type="gramStart"/>
      <w:r w:rsidRPr="00077D9E">
        <w:rPr>
          <w:rFonts w:ascii="Times New Roman" w:hAnsi="Times New Roman" w:cs="Times New Roman"/>
          <w:bCs/>
          <w:sz w:val="28"/>
          <w:szCs w:val="28"/>
        </w:rPr>
        <w:t xml:space="preserve">конкуренции положения </w:t>
      </w:r>
      <w:hyperlink r:id="rId37" w:history="1">
        <w:r w:rsidRPr="00077D9E">
          <w:rPr>
            <w:rFonts w:ascii="Times New Roman" w:hAnsi="Times New Roman" w:cs="Times New Roman"/>
            <w:bCs/>
            <w:color w:val="0000FF"/>
            <w:sz w:val="28"/>
            <w:szCs w:val="28"/>
          </w:rPr>
          <w:t>части</w:t>
        </w:r>
        <w:proofErr w:type="gramEnd"/>
        <w:r w:rsidRPr="00077D9E">
          <w:rPr>
            <w:rFonts w:ascii="Times New Roman" w:hAnsi="Times New Roman" w:cs="Times New Roman"/>
            <w:bCs/>
            <w:color w:val="0000FF"/>
            <w:sz w:val="28"/>
            <w:szCs w:val="28"/>
          </w:rPr>
          <w:t xml:space="preserve"> 1 настоящей статьи</w:t>
        </w:r>
      </w:hyperlink>
      <w:r w:rsidRPr="00077D9E">
        <w:rPr>
          <w:rFonts w:ascii="Times New Roman" w:hAnsi="Times New Roman" w:cs="Times New Roman"/>
          <w:bCs/>
          <w:sz w:val="28"/>
          <w:szCs w:val="28"/>
        </w:rPr>
        <w:t xml:space="preserve"> распространяются, в том числе на все закупки товаров, работ, услуг, осуществляемые в соответствии с </w:t>
      </w:r>
      <w:hyperlink r:id="rId38" w:history="1">
        <w:r w:rsidRPr="00077D9E">
          <w:rPr>
            <w:rFonts w:ascii="Times New Roman" w:hAnsi="Times New Roman" w:cs="Times New Roman"/>
            <w:bCs/>
            <w:color w:val="0000FF"/>
            <w:sz w:val="28"/>
            <w:szCs w:val="28"/>
          </w:rPr>
          <w:t>Законом</w:t>
        </w:r>
      </w:hyperlink>
      <w:r w:rsidRPr="00077D9E">
        <w:rPr>
          <w:rFonts w:ascii="Times New Roman" w:hAnsi="Times New Roman" w:cs="Times New Roman"/>
          <w:bCs/>
          <w:sz w:val="28"/>
          <w:szCs w:val="28"/>
        </w:rPr>
        <w:t xml:space="preserve"> о закупках.</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Изложение в документации на проведение запроса предложений на право заключения договора обеспечения сохранности имущества положений о том, что настоящий запрос предложений не является разновидностью торгов вкупе с тем, что заказчик не имеет обязанности заключения договора по его результатам, последнее расценивается как по результатам запроса предложений, трактуется как право заявителя на отказ в заключени</w:t>
      </w:r>
      <w:proofErr w:type="gramStart"/>
      <w:r w:rsidRPr="00077D9E">
        <w:rPr>
          <w:rFonts w:ascii="Times New Roman" w:hAnsi="Times New Roman" w:cs="Times New Roman"/>
          <w:bCs/>
          <w:sz w:val="28"/>
          <w:szCs w:val="28"/>
        </w:rPr>
        <w:t>и</w:t>
      </w:r>
      <w:proofErr w:type="gramEnd"/>
      <w:r w:rsidRPr="00077D9E">
        <w:rPr>
          <w:rFonts w:ascii="Times New Roman" w:hAnsi="Times New Roman" w:cs="Times New Roman"/>
          <w:bCs/>
          <w:sz w:val="28"/>
          <w:szCs w:val="28"/>
        </w:rPr>
        <w:t xml:space="preserve"> договора по результатам запроса предложений. И в этом смысле декларируемое заявителем право на отказ в заключени</w:t>
      </w:r>
      <w:proofErr w:type="gramStart"/>
      <w:r w:rsidRPr="00077D9E">
        <w:rPr>
          <w:rFonts w:ascii="Times New Roman" w:hAnsi="Times New Roman" w:cs="Times New Roman"/>
          <w:bCs/>
          <w:sz w:val="28"/>
          <w:szCs w:val="28"/>
        </w:rPr>
        <w:t>и</w:t>
      </w:r>
      <w:proofErr w:type="gramEnd"/>
      <w:r w:rsidRPr="00077D9E">
        <w:rPr>
          <w:rFonts w:ascii="Times New Roman" w:hAnsi="Times New Roman" w:cs="Times New Roman"/>
          <w:bCs/>
          <w:sz w:val="28"/>
          <w:szCs w:val="28"/>
        </w:rPr>
        <w:t xml:space="preserve"> договора по результатам закупки предоставляет заявителю ничем не ограниченную возможность отклонить любые предложения, в том числе и соответствующие документации о закупках. Указанное положение также исключает ответственность заявителя перед участниками закупки. </w:t>
      </w:r>
      <w:proofErr w:type="gramStart"/>
      <w:r w:rsidRPr="00077D9E">
        <w:rPr>
          <w:rFonts w:ascii="Times New Roman" w:hAnsi="Times New Roman" w:cs="Times New Roman"/>
          <w:bCs/>
          <w:sz w:val="28"/>
          <w:szCs w:val="28"/>
        </w:rPr>
        <w:t>Между тем, как следует из раздела Термины и определения Положения о закупке, заказчик определил, что запрос предложений является процедурой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документации запроса предложений, определяет участника запроса предложений, предложившего лучшие условия выполнения договора на поставку продукции, следовательно</w:t>
      </w:r>
      <w:proofErr w:type="gramEnd"/>
      <w:r w:rsidRPr="00077D9E">
        <w:rPr>
          <w:rFonts w:ascii="Times New Roman" w:hAnsi="Times New Roman" w:cs="Times New Roman"/>
          <w:bCs/>
          <w:sz w:val="28"/>
          <w:szCs w:val="28"/>
        </w:rPr>
        <w:t xml:space="preserve">, запрос предложений </w:t>
      </w:r>
      <w:r w:rsidRPr="00077D9E">
        <w:rPr>
          <w:rFonts w:ascii="Times New Roman" w:hAnsi="Times New Roman" w:cs="Times New Roman"/>
          <w:bCs/>
          <w:sz w:val="28"/>
          <w:szCs w:val="28"/>
        </w:rPr>
        <w:lastRenderedPageBreak/>
        <w:t xml:space="preserve">является конкурентным способом определения поставщиков, соответственно должен отвечать требованиям </w:t>
      </w:r>
      <w:hyperlink r:id="rId39" w:history="1">
        <w:r w:rsidRPr="00077D9E">
          <w:rPr>
            <w:rFonts w:ascii="Times New Roman" w:hAnsi="Times New Roman" w:cs="Times New Roman"/>
            <w:bCs/>
            <w:color w:val="0000FF"/>
            <w:sz w:val="28"/>
            <w:szCs w:val="28"/>
          </w:rPr>
          <w:t>Закона</w:t>
        </w:r>
      </w:hyperlink>
      <w:r w:rsidRPr="00077D9E">
        <w:rPr>
          <w:rFonts w:ascii="Times New Roman" w:hAnsi="Times New Roman" w:cs="Times New Roman"/>
          <w:bCs/>
          <w:sz w:val="28"/>
          <w:szCs w:val="28"/>
        </w:rPr>
        <w:t xml:space="preserve"> о защите конкуренции.</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Постановление Семнадцатого арбитражного апелляционного суда от 27.12.2017 N 17АП-17018/2017-АК по делу N А60-33621/2017</w:t>
      </w:r>
      <w:r>
        <w:rPr>
          <w:rFonts w:ascii="Times New Roman" w:hAnsi="Times New Roman" w:cs="Times New Roman"/>
          <w:bCs/>
          <w:sz w:val="28"/>
          <w:szCs w:val="28"/>
        </w:rPr>
        <w:t>).</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077D9E" w:rsidRPr="00077D9E" w:rsidRDefault="00077D9E" w:rsidP="008E229E">
      <w:pPr>
        <w:autoSpaceDE w:val="0"/>
        <w:autoSpaceDN w:val="0"/>
        <w:adjustRightInd w:val="0"/>
        <w:spacing w:after="0" w:line="240" w:lineRule="auto"/>
        <w:ind w:left="-567" w:firstLine="709"/>
        <w:jc w:val="both"/>
        <w:outlineLvl w:val="0"/>
        <w:rPr>
          <w:rFonts w:ascii="Times New Roman" w:hAnsi="Times New Roman" w:cs="Times New Roman"/>
          <w:b/>
          <w:sz w:val="28"/>
          <w:szCs w:val="28"/>
        </w:rPr>
      </w:pPr>
      <w:r w:rsidRPr="00077D9E">
        <w:rPr>
          <w:rFonts w:ascii="Times New Roman" w:hAnsi="Times New Roman" w:cs="Times New Roman"/>
          <w:b/>
          <w:bCs/>
          <w:sz w:val="28"/>
          <w:szCs w:val="28"/>
        </w:rPr>
        <w:t>6. Комиссия заказчика не вправе допустить организацию к участию в закупке в случае, если заявка не соответствует требованиям документации о закупке.</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0" w:history="1">
        <w:r>
          <w:rPr>
            <w:rFonts w:ascii="Times New Roman" w:hAnsi="Times New Roman" w:cs="Times New Roman"/>
            <w:color w:val="0000FF"/>
            <w:sz w:val="28"/>
            <w:szCs w:val="28"/>
          </w:rPr>
          <w:t>пунктом 2 части 1 статьи 3</w:t>
        </w:r>
      </w:hyperlink>
      <w:r>
        <w:rPr>
          <w:rFonts w:ascii="Times New Roman" w:hAnsi="Times New Roman" w:cs="Times New Roman"/>
          <w:sz w:val="28"/>
          <w:szCs w:val="28"/>
        </w:rPr>
        <w:t xml:space="preserve"> Закона о закупках при закупке товаров, работ, услуг заказчики </w:t>
      </w:r>
      <w:proofErr w:type="gramStart"/>
      <w:r>
        <w:rPr>
          <w:rFonts w:ascii="Times New Roman" w:hAnsi="Times New Roman" w:cs="Times New Roman"/>
          <w:sz w:val="28"/>
          <w:szCs w:val="28"/>
        </w:rPr>
        <w:t>руководствуются</w:t>
      </w:r>
      <w:proofErr w:type="gramEnd"/>
      <w:r>
        <w:rPr>
          <w:rFonts w:ascii="Times New Roman" w:hAnsi="Times New Roman" w:cs="Times New Roman"/>
          <w:sz w:val="28"/>
          <w:szCs w:val="28"/>
        </w:rPr>
        <w:t xml:space="preserve">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41" w:history="1">
        <w:r>
          <w:rPr>
            <w:rFonts w:ascii="Times New Roman" w:hAnsi="Times New Roman" w:cs="Times New Roman"/>
            <w:color w:val="0000FF"/>
            <w:sz w:val="28"/>
            <w:szCs w:val="28"/>
          </w:rPr>
          <w:t>пункту 9 части 10 статьи 4</w:t>
        </w:r>
      </w:hyperlink>
      <w:r>
        <w:rPr>
          <w:rFonts w:ascii="Times New Roman" w:hAnsi="Times New Roman" w:cs="Times New Roman"/>
          <w:sz w:val="28"/>
          <w:szCs w:val="28"/>
        </w:rPr>
        <w:t xml:space="preserve"> Закона о закупках,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D9E" w:rsidRDefault="00193F90" w:rsidP="008E229E">
      <w:pPr>
        <w:autoSpaceDE w:val="0"/>
        <w:autoSpaceDN w:val="0"/>
        <w:adjustRightInd w:val="0"/>
        <w:spacing w:after="0" w:line="240" w:lineRule="auto"/>
        <w:ind w:left="-567" w:firstLine="709"/>
        <w:jc w:val="both"/>
        <w:rPr>
          <w:rFonts w:ascii="Times New Roman" w:hAnsi="Times New Roman" w:cs="Times New Roman"/>
          <w:sz w:val="28"/>
          <w:szCs w:val="28"/>
        </w:rPr>
      </w:pPr>
      <w:hyperlink r:id="rId42" w:history="1">
        <w:r w:rsidR="00077D9E">
          <w:rPr>
            <w:rFonts w:ascii="Times New Roman" w:hAnsi="Times New Roman" w:cs="Times New Roman"/>
            <w:color w:val="0000FF"/>
            <w:sz w:val="28"/>
            <w:szCs w:val="28"/>
          </w:rPr>
          <w:t>Частью 6 статьи 3</w:t>
        </w:r>
      </w:hyperlink>
      <w:r w:rsidR="00077D9E">
        <w:rPr>
          <w:rFonts w:ascii="Times New Roman" w:hAnsi="Times New Roman" w:cs="Times New Roman"/>
          <w:sz w:val="28"/>
          <w:szCs w:val="28"/>
        </w:rPr>
        <w:t xml:space="preserve">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протоколом рассмотрения заявок Заявителю отказано в допуске за несоответствие заявки по составу</w:t>
      </w:r>
      <w:proofErr w:type="gramEnd"/>
      <w:r>
        <w:rPr>
          <w:rFonts w:ascii="Times New Roman" w:hAnsi="Times New Roman" w:cs="Times New Roman"/>
          <w:sz w:val="28"/>
          <w:szCs w:val="28"/>
        </w:rPr>
        <w:t xml:space="preserve">, содержанию и оформлению, а именно: на основании </w:t>
      </w:r>
      <w:r w:rsidR="008E229E">
        <w:rPr>
          <w:rFonts w:ascii="Times New Roman" w:hAnsi="Times New Roman" w:cs="Times New Roman"/>
          <w:sz w:val="28"/>
          <w:szCs w:val="28"/>
        </w:rPr>
        <w:t>того, что</w:t>
      </w:r>
      <w:r>
        <w:rPr>
          <w:rFonts w:ascii="Times New Roman" w:hAnsi="Times New Roman" w:cs="Times New Roman"/>
          <w:sz w:val="28"/>
          <w:szCs w:val="28"/>
        </w:rPr>
        <w:t xml:space="preserve"> в составе заявки Заявителя представлена распечатанная на бумажном носителе копия выписки из ЕГРЮЛ, полученная в виде электронного документа.</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Документации предусмотрено, что участник в составе заявки должен представить полученную не ранее чем за шесть месяцев (а если были изменения, то не ранее внесения таких изменений в соответствующий реестр)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w:t>
      </w:r>
      <w:proofErr w:type="gramEnd"/>
      <w:r>
        <w:rPr>
          <w:rFonts w:ascii="Times New Roman" w:hAnsi="Times New Roman" w:cs="Times New Roman"/>
          <w:sz w:val="28"/>
          <w:szCs w:val="28"/>
        </w:rPr>
        <w:t xml:space="preserve">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представители Заказчика представили материалы по закупке, в том числе заявку Заявителя, и пояснили, что заявки на участие подаются на бумажном носителе в адрес Заказчика,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все документы представляются в оригинале либо в виде нотариально заверенной копии, при этом </w:t>
      </w:r>
      <w:r>
        <w:rPr>
          <w:rFonts w:ascii="Times New Roman" w:hAnsi="Times New Roman" w:cs="Times New Roman"/>
          <w:sz w:val="28"/>
          <w:szCs w:val="28"/>
        </w:rPr>
        <w:lastRenderedPageBreak/>
        <w:t>заявка Заявителя содержит распечатанную на бумажном носителе копию выписки из ЕГРЮЛ, полученную в виде электронного документа.</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нормам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06.04.2011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При этом принципом использования электронной подписи </w:t>
      </w:r>
      <w:proofErr w:type="gramStart"/>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в том числе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Таким образом, перевод информации в другую форму приводит к утрате информацией свойства электронного документа и утрате верификационных свойств электронной подписи.</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Вместе с тем при подаче заявки отсутствует электронное взаимодействие между Заказчиком и участником закупки, так как заявки подаются на бумажном носителе.</w:t>
      </w:r>
    </w:p>
    <w:p w:rsidR="008E229E" w:rsidRDefault="008E229E" w:rsidP="008E22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изложенного действия Заказчика, выразившиеся в отклонении заявки Заявителя, не противоречат нормам законодательства о закупках.</w:t>
      </w:r>
    </w:p>
    <w:p w:rsidR="00077D9E" w:rsidRDefault="008E22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Решение Арбитражного суда г. Москвы от 31.10.2017 по делу N А40-161335/2017-148-911</w:t>
      </w:r>
      <w:r>
        <w:rPr>
          <w:rFonts w:ascii="Times New Roman" w:hAnsi="Times New Roman" w:cs="Times New Roman"/>
          <w:bCs/>
          <w:sz w:val="28"/>
          <w:szCs w:val="28"/>
        </w:rPr>
        <w:t>)</w:t>
      </w:r>
    </w:p>
    <w:p w:rsidR="008E229E" w:rsidRDefault="008E22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8E229E" w:rsidRPr="00161535" w:rsidRDefault="008E229E" w:rsidP="008E229E">
      <w:pPr>
        <w:autoSpaceDE w:val="0"/>
        <w:autoSpaceDN w:val="0"/>
        <w:adjustRightInd w:val="0"/>
        <w:spacing w:after="0" w:line="240" w:lineRule="auto"/>
        <w:ind w:left="-567" w:firstLine="709"/>
        <w:jc w:val="both"/>
        <w:rPr>
          <w:rFonts w:ascii="Times New Roman" w:hAnsi="Times New Roman" w:cs="Times New Roman"/>
          <w:b/>
          <w:sz w:val="28"/>
          <w:szCs w:val="28"/>
        </w:rPr>
      </w:pPr>
      <w:r w:rsidRPr="00161535">
        <w:rPr>
          <w:rFonts w:ascii="Times New Roman" w:hAnsi="Times New Roman" w:cs="Times New Roman"/>
          <w:b/>
          <w:bCs/>
          <w:sz w:val="28"/>
          <w:szCs w:val="28"/>
        </w:rPr>
        <w:t>7.</w:t>
      </w:r>
      <w:r w:rsidR="00F30678">
        <w:rPr>
          <w:rFonts w:ascii="Times New Roman" w:hAnsi="Times New Roman" w:cs="Times New Roman"/>
          <w:b/>
          <w:bCs/>
          <w:sz w:val="28"/>
          <w:szCs w:val="28"/>
        </w:rPr>
        <w:t xml:space="preserve"> Требование о наличии опыта исполнения контракта на выполнение работы по строительству, реконструкции и капитальному ремонту объектов капитального строительства при текущем ремонте не правомерно.</w:t>
      </w:r>
    </w:p>
    <w:p w:rsidR="00F30678" w:rsidRPr="00F30678" w:rsidRDefault="00F30678" w:rsidP="00F30678">
      <w:pPr>
        <w:pStyle w:val="a4"/>
        <w:spacing w:before="0" w:beforeAutospacing="0" w:after="0" w:afterAutospacing="0"/>
        <w:ind w:left="-567" w:firstLine="709"/>
        <w:jc w:val="both"/>
        <w:rPr>
          <w:b/>
          <w:sz w:val="28"/>
          <w:szCs w:val="28"/>
        </w:rPr>
      </w:pPr>
      <w:proofErr w:type="gramStart"/>
      <w:r w:rsidRPr="00F30678">
        <w:rPr>
          <w:rStyle w:val="a5"/>
          <w:b w:val="0"/>
          <w:sz w:val="28"/>
          <w:szCs w:val="28"/>
        </w:rPr>
        <w:t xml:space="preserve">В соответствии с </w:t>
      </w:r>
      <w:hyperlink r:id="rId44" w:history="1">
        <w:r w:rsidRPr="00F30678">
          <w:rPr>
            <w:rStyle w:val="a5"/>
            <w:b w:val="0"/>
            <w:color w:val="0000FF"/>
            <w:sz w:val="28"/>
            <w:szCs w:val="28"/>
            <w:u w:val="single"/>
          </w:rPr>
          <w:t>частью 2 статьи 31</w:t>
        </w:r>
      </w:hyperlink>
      <w:r w:rsidRPr="00F30678">
        <w:rPr>
          <w:rStyle w:val="a5"/>
          <w:b w:val="0"/>
          <w:sz w:val="28"/>
          <w:szCs w:val="28"/>
        </w:rPr>
        <w:t xml:space="preserve"> Федерального закона от 5 апреля 2013 г. N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1) финансовых ресурсов для исполнения контракта;</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2) на праве собственности или ином законном основании оборудования и других материальных ресурсов для исполнения контракта;</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3) опыта работы, связанного с предметом контракта, и деловой репутации;</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4) необходимого количества специалистов и иных работников определенного уровня квалификации для исполнения контракта.</w:t>
      </w:r>
    </w:p>
    <w:p w:rsidR="00F30678" w:rsidRPr="00D25B90" w:rsidRDefault="00F30678" w:rsidP="00D25B90">
      <w:pPr>
        <w:pStyle w:val="a4"/>
        <w:spacing w:before="0" w:beforeAutospacing="0" w:after="0" w:afterAutospacing="0"/>
        <w:ind w:left="-567" w:firstLine="709"/>
        <w:jc w:val="both"/>
        <w:rPr>
          <w:rStyle w:val="a5"/>
          <w:b w:val="0"/>
          <w:sz w:val="28"/>
          <w:szCs w:val="28"/>
        </w:rPr>
      </w:pPr>
      <w:r w:rsidRPr="00F30678">
        <w:rPr>
          <w:rStyle w:val="a5"/>
          <w:b w:val="0"/>
          <w:sz w:val="28"/>
          <w:szCs w:val="28"/>
        </w:rPr>
        <w:t xml:space="preserve">Правительством Российской Федерации устанавливается перечень документов, которые подтверждают соответствие участников закупок указанным </w:t>
      </w:r>
      <w:r w:rsidRPr="00D25B90">
        <w:rPr>
          <w:rStyle w:val="a5"/>
          <w:b w:val="0"/>
          <w:sz w:val="28"/>
          <w:szCs w:val="28"/>
        </w:rPr>
        <w:lastRenderedPageBreak/>
        <w:t>дополнительным требованиям (</w:t>
      </w:r>
      <w:hyperlink r:id="rId45" w:history="1">
        <w:r w:rsidRPr="00D25B90">
          <w:rPr>
            <w:rStyle w:val="a5"/>
            <w:b w:val="0"/>
            <w:color w:val="0000FF"/>
            <w:sz w:val="28"/>
            <w:szCs w:val="28"/>
            <w:u w:val="single"/>
          </w:rPr>
          <w:t>часть 3 статьи 31</w:t>
        </w:r>
      </w:hyperlink>
      <w:r w:rsidRPr="00D25B90">
        <w:rPr>
          <w:rStyle w:val="a5"/>
          <w:b w:val="0"/>
          <w:sz w:val="28"/>
          <w:szCs w:val="28"/>
        </w:rPr>
        <w:t xml:space="preserve"> Федерального закона от 5 апреля 2013 г. N 44-ФЗ).</w:t>
      </w:r>
    </w:p>
    <w:p w:rsidR="00D25B90" w:rsidRPr="00D25B90" w:rsidRDefault="00D25B90" w:rsidP="00D25B90">
      <w:pPr>
        <w:autoSpaceDE w:val="0"/>
        <w:autoSpaceDN w:val="0"/>
        <w:adjustRightInd w:val="0"/>
        <w:spacing w:after="0" w:line="240" w:lineRule="auto"/>
        <w:ind w:left="-737" w:firstLine="709"/>
        <w:jc w:val="both"/>
        <w:rPr>
          <w:rFonts w:ascii="Times New Roman" w:hAnsi="Times New Roman" w:cs="Times New Roman"/>
          <w:sz w:val="28"/>
          <w:szCs w:val="28"/>
        </w:rPr>
      </w:pPr>
      <w:r w:rsidRPr="00D25B90">
        <w:rPr>
          <w:rFonts w:ascii="Times New Roman" w:hAnsi="Times New Roman" w:cs="Times New Roman"/>
          <w:sz w:val="28"/>
          <w:szCs w:val="28"/>
        </w:rPr>
        <w:t xml:space="preserve">Дополнительные требования устанавливаются при проведении, в том числе аукциона на  выполнение работ строительных, включенных в коды </w:t>
      </w:r>
      <w:hyperlink r:id="rId46" w:history="1">
        <w:r w:rsidRPr="00D25B90">
          <w:rPr>
            <w:rFonts w:ascii="Times New Roman" w:hAnsi="Times New Roman" w:cs="Times New Roman"/>
            <w:color w:val="0000FF"/>
            <w:sz w:val="28"/>
            <w:szCs w:val="28"/>
          </w:rPr>
          <w:t>41.2</w:t>
        </w:r>
      </w:hyperlink>
      <w:r w:rsidRPr="00D25B90">
        <w:rPr>
          <w:rFonts w:ascii="Times New Roman" w:hAnsi="Times New Roman" w:cs="Times New Roman"/>
          <w:sz w:val="28"/>
          <w:szCs w:val="28"/>
        </w:rPr>
        <w:t xml:space="preserve">, </w:t>
      </w:r>
      <w:hyperlink r:id="rId47" w:history="1">
        <w:r w:rsidRPr="00D25B90">
          <w:rPr>
            <w:rFonts w:ascii="Times New Roman" w:hAnsi="Times New Roman" w:cs="Times New Roman"/>
            <w:color w:val="0000FF"/>
            <w:sz w:val="28"/>
            <w:szCs w:val="28"/>
          </w:rPr>
          <w:t>42</w:t>
        </w:r>
      </w:hyperlink>
      <w:r w:rsidRPr="00D25B90">
        <w:rPr>
          <w:rFonts w:ascii="Times New Roman" w:hAnsi="Times New Roman" w:cs="Times New Roman"/>
          <w:sz w:val="28"/>
          <w:szCs w:val="28"/>
        </w:rPr>
        <w:t xml:space="preserve">, </w:t>
      </w:r>
      <w:hyperlink r:id="rId48" w:history="1">
        <w:r w:rsidRPr="00D25B90">
          <w:rPr>
            <w:rFonts w:ascii="Times New Roman" w:hAnsi="Times New Roman" w:cs="Times New Roman"/>
            <w:color w:val="0000FF"/>
            <w:sz w:val="28"/>
            <w:szCs w:val="28"/>
          </w:rPr>
          <w:t>43</w:t>
        </w:r>
      </w:hyperlink>
      <w:r w:rsidRPr="00D25B90">
        <w:rPr>
          <w:rFonts w:ascii="Times New Roman" w:hAnsi="Times New Roman" w:cs="Times New Roman"/>
          <w:sz w:val="28"/>
          <w:szCs w:val="28"/>
        </w:rPr>
        <w:t xml:space="preserve"> (кроме кода </w:t>
      </w:r>
      <w:hyperlink r:id="rId49" w:history="1">
        <w:r w:rsidRPr="00D25B90">
          <w:rPr>
            <w:rFonts w:ascii="Times New Roman" w:hAnsi="Times New Roman" w:cs="Times New Roman"/>
            <w:color w:val="0000FF"/>
            <w:sz w:val="28"/>
            <w:szCs w:val="28"/>
          </w:rPr>
          <w:t>43.13</w:t>
        </w:r>
      </w:hyperlink>
      <w:r w:rsidRPr="00D25B90">
        <w:rPr>
          <w:rFonts w:ascii="Times New Roman" w:hAnsi="Times New Roman" w:cs="Times New Roman"/>
          <w:sz w:val="28"/>
          <w:szCs w:val="28"/>
        </w:rPr>
        <w:t xml:space="preserve">) Общероссийского классификатора продукции по видам экономической деятельности (ОКПД2) </w:t>
      </w:r>
      <w:proofErr w:type="gramStart"/>
      <w:r w:rsidRPr="00D25B90">
        <w:rPr>
          <w:rFonts w:ascii="Times New Roman" w:hAnsi="Times New Roman" w:cs="Times New Roman"/>
          <w:sz w:val="28"/>
          <w:szCs w:val="28"/>
        </w:rPr>
        <w:t>ОК</w:t>
      </w:r>
      <w:proofErr w:type="gramEnd"/>
      <w:r w:rsidRPr="00D25B90">
        <w:rPr>
          <w:rFonts w:ascii="Times New Roman" w:hAnsi="Times New Roman" w:cs="Times New Roman"/>
          <w:sz w:val="28"/>
          <w:szCs w:val="28"/>
        </w:rPr>
        <w:t xml:space="preserve"> 034-2014, в случае, если начальная (максимальная) цена контракта (цена лота) превышает 10 млн. рублей.</w:t>
      </w:r>
    </w:p>
    <w:p w:rsidR="00D25B90" w:rsidRP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sidRPr="00D25B90">
        <w:rPr>
          <w:rStyle w:val="a5"/>
          <w:rFonts w:ascii="Times New Roman" w:hAnsi="Times New Roman" w:cs="Times New Roman"/>
          <w:b w:val="0"/>
          <w:sz w:val="28"/>
          <w:szCs w:val="28"/>
        </w:rPr>
        <w:t>При этом</w:t>
      </w:r>
      <w:r w:rsidRPr="00D25B90">
        <w:rPr>
          <w:rFonts w:ascii="Times New Roman" w:hAnsi="Times New Roman" w:cs="Times New Roman"/>
          <w:sz w:val="28"/>
          <w:szCs w:val="28"/>
        </w:rPr>
        <w:t xml:space="preserve"> дополнительным требованием к участникам закупки будет являться наличие опыта исполнения (с учетом правопреемства) одного контракта (договора) на выполнение соответствующих </w:t>
      </w:r>
      <w:hyperlink r:id="rId50" w:history="1">
        <w:r w:rsidRPr="00D25B90">
          <w:rPr>
            <w:rFonts w:ascii="Times New Roman" w:hAnsi="Times New Roman" w:cs="Times New Roman"/>
            <w:color w:val="0000FF"/>
            <w:sz w:val="28"/>
            <w:szCs w:val="28"/>
          </w:rPr>
          <w:t>&lt;*&gt;</w:t>
        </w:r>
      </w:hyperlink>
      <w:r w:rsidRPr="00D25B90">
        <w:rPr>
          <w:rFonts w:ascii="Times New Roman" w:hAnsi="Times New Roman" w:cs="Times New Roman"/>
          <w:sz w:val="28"/>
          <w:szCs w:val="28"/>
        </w:rP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D25B90">
        <w:rPr>
          <w:rFonts w:ascii="Times New Roman" w:hAnsi="Times New Roman" w:cs="Times New Roman"/>
          <w:sz w:val="28"/>
          <w:szCs w:val="28"/>
        </w:rPr>
        <w:t>право</w:t>
      </w:r>
      <w:proofErr w:type="gramEnd"/>
      <w:r w:rsidRPr="00D25B90">
        <w:rPr>
          <w:rFonts w:ascii="Times New Roman" w:hAnsi="Times New Roman" w:cs="Times New Roman"/>
          <w:sz w:val="28"/>
          <w:szCs w:val="28"/>
        </w:rPr>
        <w:t xml:space="preserve"> заключить который проводится закупка</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и капитальному ремонту объектов капитального строительства;</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требование, как опыт исполнения контракта (договора) на выполнение работ строительных, предъявляется к участникам закупки в случае, если объектами закупки являются работы строительные, включенные в </w:t>
      </w:r>
      <w:hyperlink r:id="rId51" w:history="1">
        <w:r>
          <w:rPr>
            <w:rFonts w:ascii="Times New Roman" w:hAnsi="Times New Roman" w:cs="Times New Roman"/>
            <w:color w:val="0000FF"/>
            <w:sz w:val="28"/>
            <w:szCs w:val="28"/>
          </w:rPr>
          <w:t>коды 41.2</w:t>
        </w:r>
      </w:hyperlink>
      <w:r>
        <w:rPr>
          <w:rFonts w:ascii="Times New Roman" w:hAnsi="Times New Roman" w:cs="Times New Roman"/>
          <w:sz w:val="28"/>
          <w:szCs w:val="28"/>
        </w:rPr>
        <w:t xml:space="preserve">, </w:t>
      </w:r>
      <w:hyperlink r:id="rId52"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w:t>
      </w:r>
      <w:hyperlink r:id="rId53"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(кроме </w:t>
      </w:r>
      <w:hyperlink r:id="rId54" w:history="1">
        <w:r>
          <w:rPr>
            <w:rFonts w:ascii="Times New Roman" w:hAnsi="Times New Roman" w:cs="Times New Roman"/>
            <w:color w:val="0000FF"/>
            <w:sz w:val="28"/>
            <w:szCs w:val="28"/>
          </w:rPr>
          <w:t>кода 43.13</w:t>
        </w:r>
      </w:hyperlink>
      <w:r>
        <w:rPr>
          <w:rFonts w:ascii="Times New Roman" w:hAnsi="Times New Roman" w:cs="Times New Roman"/>
          <w:sz w:val="28"/>
          <w:szCs w:val="28"/>
        </w:rPr>
        <w:t xml:space="preserve">) Общероссийского классификатора продукции по видам экономической деятельности (ОКПД2) </w:t>
      </w: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034-2014, относящиеся к группам работ строительных по строительству, реконструкции и капитальному ремонту объектов капитального строительства и объектов, не являющихся объектами капитального строительства (временные постройки, киоски, навесы и другие подобные постройки), при начальной (максимальной) цене контракта (цене лота) свыше 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При этом законодательство Российской Федерации разграничивает понятия "капитальный ремонт" и "текущий ремонт".</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С учетом того, что работы по капитальному ремонту и работы по текущему ремонту отличаются друг от друга по содержанию и имеют различное правовое регулирование</w:t>
      </w:r>
      <w:r w:rsidR="00722DC4">
        <w:rPr>
          <w:rFonts w:ascii="Times New Roman" w:hAnsi="Times New Roman" w:cs="Times New Roman"/>
          <w:sz w:val="28"/>
          <w:szCs w:val="28"/>
        </w:rPr>
        <w:t xml:space="preserve"> </w:t>
      </w:r>
      <w:r w:rsidR="00722DC4" w:rsidRPr="00722DC4">
        <w:rPr>
          <w:rFonts w:ascii="Times New Roman" w:hAnsi="Times New Roman" w:cs="Times New Roman"/>
          <w:bCs/>
          <w:sz w:val="28"/>
          <w:szCs w:val="28"/>
        </w:rPr>
        <w:t>требовать наличие опыта исполнения контракта на выполнение работ по строительству, реконструкции и капитальному ремонту объектов капитального строительства при текущем ремонте не правомерно.</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РФ от 29.11.2016 N АПЛ16-490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оставлении без изменения решения Верховного Суда РФ от 22.08.2016 N АКПИ16-574), (Решение Арбитражного суда Свердловской области № А60-56499/2017)</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p>
    <w:p w:rsidR="00722DC4" w:rsidRPr="00722DC4" w:rsidRDefault="00722DC4" w:rsidP="00722DC4">
      <w:pPr>
        <w:autoSpaceDE w:val="0"/>
        <w:autoSpaceDN w:val="0"/>
        <w:adjustRightInd w:val="0"/>
        <w:spacing w:after="0" w:line="240" w:lineRule="auto"/>
        <w:ind w:left="-737" w:firstLine="709"/>
        <w:jc w:val="both"/>
        <w:rPr>
          <w:rFonts w:ascii="Times New Roman" w:hAnsi="Times New Roman" w:cs="Times New Roman"/>
          <w:b/>
          <w:sz w:val="28"/>
          <w:szCs w:val="28"/>
        </w:rPr>
      </w:pPr>
      <w:r w:rsidRPr="00722DC4">
        <w:rPr>
          <w:rFonts w:ascii="Times New Roman" w:hAnsi="Times New Roman" w:cs="Times New Roman"/>
          <w:b/>
          <w:sz w:val="28"/>
          <w:szCs w:val="28"/>
        </w:rPr>
        <w:lastRenderedPageBreak/>
        <w:t xml:space="preserve">8. Если в </w:t>
      </w:r>
      <w:proofErr w:type="gramStart"/>
      <w:r w:rsidRPr="00722DC4">
        <w:rPr>
          <w:rFonts w:ascii="Times New Roman" w:hAnsi="Times New Roman" w:cs="Times New Roman"/>
          <w:b/>
          <w:sz w:val="28"/>
          <w:szCs w:val="28"/>
        </w:rPr>
        <w:t>протоколе рассмотрения заявок, размещенном в ЕИС ошибочно указан</w:t>
      </w:r>
      <w:proofErr w:type="gramEnd"/>
      <w:r w:rsidRPr="00722DC4">
        <w:rPr>
          <w:rFonts w:ascii="Times New Roman" w:hAnsi="Times New Roman" w:cs="Times New Roman"/>
          <w:b/>
          <w:sz w:val="28"/>
          <w:szCs w:val="28"/>
        </w:rPr>
        <w:t xml:space="preserve"> член комиссии, который не участвовал в рассмотрении заявок, не подписание протокола указанным лицом свиде</w:t>
      </w:r>
      <w:r>
        <w:rPr>
          <w:rFonts w:ascii="Times New Roman" w:hAnsi="Times New Roman" w:cs="Times New Roman"/>
          <w:b/>
          <w:sz w:val="28"/>
          <w:szCs w:val="28"/>
        </w:rPr>
        <w:t>те</w:t>
      </w:r>
      <w:r w:rsidRPr="00722DC4">
        <w:rPr>
          <w:rFonts w:ascii="Times New Roman" w:hAnsi="Times New Roman" w:cs="Times New Roman"/>
          <w:b/>
          <w:sz w:val="28"/>
          <w:szCs w:val="28"/>
        </w:rPr>
        <w:t>льствует о нарушении Закона о контрактной системе</w:t>
      </w:r>
      <w:r>
        <w:rPr>
          <w:rFonts w:ascii="Times New Roman" w:hAnsi="Times New Roman" w:cs="Times New Roman"/>
          <w:b/>
          <w:sz w:val="28"/>
          <w:szCs w:val="28"/>
        </w:rPr>
        <w:t xml:space="preserve"> указанным лицом</w:t>
      </w:r>
      <w:r w:rsidRPr="00722DC4">
        <w:rPr>
          <w:rFonts w:ascii="Times New Roman" w:hAnsi="Times New Roman" w:cs="Times New Roman"/>
          <w:b/>
          <w:sz w:val="28"/>
          <w:szCs w:val="28"/>
        </w:rPr>
        <w:t>.</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Style w:val="a5"/>
          <w:b w:val="0"/>
          <w:sz w:val="28"/>
          <w:szCs w:val="28"/>
        </w:rPr>
        <w:t xml:space="preserve"> </w:t>
      </w:r>
      <w:hyperlink r:id="rId55" w:history="1">
        <w:r>
          <w:rPr>
            <w:rFonts w:ascii="Times New Roman" w:hAnsi="Times New Roman" w:cs="Times New Roman"/>
            <w:color w:val="0000FF"/>
            <w:sz w:val="28"/>
            <w:szCs w:val="28"/>
          </w:rPr>
          <w:t>Статьей 53</w:t>
        </w:r>
      </w:hyperlink>
      <w:r>
        <w:rPr>
          <w:rFonts w:ascii="Times New Roman" w:hAnsi="Times New Roman" w:cs="Times New Roman"/>
          <w:sz w:val="28"/>
          <w:szCs w:val="28"/>
        </w:rPr>
        <w:t xml:space="preserve"> Закона о контрактной системе предусмотрен порядок рассмотрения и оценки заявок на участие в конкурсе.</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и оценки заявок на участие в конкурсе фиксируются в протоколе рассмотрения и оценки таких заявок, в котором должна содержаться информация, предусмотренная </w:t>
      </w:r>
      <w:hyperlink r:id="rId56" w:history="1">
        <w:r>
          <w:rPr>
            <w:rFonts w:ascii="Times New Roman" w:hAnsi="Times New Roman" w:cs="Times New Roman"/>
            <w:color w:val="0000FF"/>
            <w:sz w:val="28"/>
            <w:szCs w:val="28"/>
          </w:rPr>
          <w:t>ч. 10 ст. 53</w:t>
        </w:r>
      </w:hyperlink>
      <w:r>
        <w:rPr>
          <w:rFonts w:ascii="Times New Roman" w:hAnsi="Times New Roman" w:cs="Times New Roman"/>
          <w:sz w:val="28"/>
          <w:szCs w:val="28"/>
        </w:rPr>
        <w:t xml:space="preserve"> Закона о контрактной системе, в том числе, решение каждого члена комиссии об отклонении заявок на участие в конкурсе </w:t>
      </w:r>
      <w:hyperlink r:id="rId57" w:history="1">
        <w:r>
          <w:rPr>
            <w:rFonts w:ascii="Times New Roman" w:hAnsi="Times New Roman" w:cs="Times New Roman"/>
            <w:color w:val="0000FF"/>
            <w:sz w:val="28"/>
            <w:szCs w:val="28"/>
          </w:rPr>
          <w:t>(пункт 4)</w:t>
        </w:r>
      </w:hyperlink>
      <w:r>
        <w:rPr>
          <w:rFonts w:ascii="Times New Roman" w:hAnsi="Times New Roman" w:cs="Times New Roman"/>
          <w:sz w:val="28"/>
          <w:szCs w:val="28"/>
        </w:rPr>
        <w:t>.</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hyperlink r:id="rId58" w:history="1">
        <w:r>
          <w:rPr>
            <w:rFonts w:ascii="Times New Roman" w:hAnsi="Times New Roman" w:cs="Times New Roman"/>
            <w:color w:val="0000FF"/>
            <w:sz w:val="28"/>
            <w:szCs w:val="28"/>
          </w:rPr>
          <w:t>ч. 12 ст. 53</w:t>
        </w:r>
      </w:hyperlink>
      <w:r>
        <w:rPr>
          <w:rFonts w:ascii="Times New Roman" w:hAnsi="Times New Roman" w:cs="Times New Roman"/>
          <w:sz w:val="28"/>
          <w:szCs w:val="28"/>
        </w:rPr>
        <w:t xml:space="preserve"> Закона о контрактной системе).</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протокола рассмотрения и оценки заявок N 046-2 от 21.04.2017 (т. 1 </w:t>
      </w:r>
      <w:proofErr w:type="spellStart"/>
      <w:r>
        <w:rPr>
          <w:rFonts w:ascii="Times New Roman" w:hAnsi="Times New Roman" w:cs="Times New Roman"/>
          <w:sz w:val="28"/>
          <w:szCs w:val="28"/>
        </w:rPr>
        <w:t>л.д</w:t>
      </w:r>
      <w:proofErr w:type="spellEnd"/>
      <w:r>
        <w:rPr>
          <w:rFonts w:ascii="Times New Roman" w:hAnsi="Times New Roman" w:cs="Times New Roman"/>
          <w:sz w:val="28"/>
          <w:szCs w:val="28"/>
        </w:rPr>
        <w:t xml:space="preserve">. 137), заявки участников рассматривались членами комиссии Заказчика. На заседании единой комиссии присутствовали члены комиссии: </w:t>
      </w:r>
      <w:proofErr w:type="spellStart"/>
      <w:r>
        <w:rPr>
          <w:rFonts w:ascii="Times New Roman" w:hAnsi="Times New Roman" w:cs="Times New Roman"/>
          <w:sz w:val="28"/>
          <w:szCs w:val="28"/>
        </w:rPr>
        <w:t>Бедусенко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Кохановский</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Бажура</w:t>
      </w:r>
      <w:proofErr w:type="spellEnd"/>
      <w:r>
        <w:rPr>
          <w:rFonts w:ascii="Times New Roman" w:hAnsi="Times New Roman" w:cs="Times New Roman"/>
          <w:sz w:val="28"/>
          <w:szCs w:val="28"/>
        </w:rPr>
        <w:t xml:space="preserve"> Д.Н., Шульцев С.В., </w:t>
      </w:r>
      <w:proofErr w:type="spellStart"/>
      <w:r>
        <w:rPr>
          <w:rFonts w:ascii="Times New Roman" w:hAnsi="Times New Roman" w:cs="Times New Roman"/>
          <w:sz w:val="28"/>
          <w:szCs w:val="28"/>
        </w:rPr>
        <w:t>Бызова</w:t>
      </w:r>
      <w:proofErr w:type="spellEnd"/>
      <w:r>
        <w:rPr>
          <w:rFonts w:ascii="Times New Roman" w:hAnsi="Times New Roman" w:cs="Times New Roman"/>
          <w:sz w:val="28"/>
          <w:szCs w:val="28"/>
        </w:rPr>
        <w:t xml:space="preserve"> А.В.</w:t>
      </w:r>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протоколу, </w:t>
      </w:r>
      <w:proofErr w:type="spellStart"/>
      <w:r>
        <w:rPr>
          <w:rFonts w:ascii="Times New Roman" w:hAnsi="Times New Roman" w:cs="Times New Roman"/>
          <w:sz w:val="28"/>
          <w:szCs w:val="28"/>
        </w:rPr>
        <w:t>Бажура</w:t>
      </w:r>
      <w:proofErr w:type="spellEnd"/>
      <w:r>
        <w:rPr>
          <w:rFonts w:ascii="Times New Roman" w:hAnsi="Times New Roman" w:cs="Times New Roman"/>
          <w:sz w:val="28"/>
          <w:szCs w:val="28"/>
        </w:rPr>
        <w:t xml:space="preserve"> Д.Н. принимал участие в рассмотрении заявок и отклонении заявок не соответствующих условиям конкурса, вместе с тем не принял участие в оценке заявок участников конкурса, что подтверждается отсутствием сведений о присужденных им баллах показателям заявок участников (приложения N 2 и 3 к протоколу), а также отсутствием его подписи на протоколе от 21.04.2017 и приложениях к нему.</w:t>
      </w:r>
      <w:proofErr w:type="gramEnd"/>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требований </w:t>
      </w:r>
      <w:hyperlink r:id="rId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контрактной системе протокол рассмотрения и оценки заявок N 046-2 от 21.04.2017 г., а также приложения к нему, не подписан всеми членами комиссии - в данном протоколе отсутствует подпись члена комиссии </w:t>
      </w:r>
      <w:proofErr w:type="spellStart"/>
      <w:r>
        <w:rPr>
          <w:rFonts w:ascii="Times New Roman" w:hAnsi="Times New Roman" w:cs="Times New Roman"/>
          <w:sz w:val="28"/>
          <w:szCs w:val="28"/>
        </w:rPr>
        <w:t>Бажуры</w:t>
      </w:r>
      <w:proofErr w:type="spellEnd"/>
      <w:r>
        <w:rPr>
          <w:rFonts w:ascii="Times New Roman" w:hAnsi="Times New Roman" w:cs="Times New Roman"/>
          <w:sz w:val="28"/>
          <w:szCs w:val="28"/>
        </w:rPr>
        <w:t xml:space="preserve"> Д.Н., что свидетельствует о нарушении </w:t>
      </w:r>
      <w:hyperlink r:id="rId60" w:history="1">
        <w:r>
          <w:rPr>
            <w:rFonts w:ascii="Times New Roman" w:hAnsi="Times New Roman" w:cs="Times New Roman"/>
            <w:color w:val="0000FF"/>
            <w:sz w:val="28"/>
            <w:szCs w:val="28"/>
          </w:rPr>
          <w:t>п. 4 ч. 10 ст. 53</w:t>
        </w:r>
      </w:hyperlink>
      <w:r>
        <w:rPr>
          <w:rFonts w:ascii="Times New Roman" w:hAnsi="Times New Roman" w:cs="Times New Roman"/>
          <w:sz w:val="28"/>
          <w:szCs w:val="28"/>
        </w:rPr>
        <w:t xml:space="preserve"> Закона о контрактной системе.</w:t>
      </w:r>
      <w:proofErr w:type="gramEnd"/>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требований </w:t>
      </w:r>
      <w:hyperlink r:id="rId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контрактной системе протокол рассмотрения и оценки заявок N 046-2 от 21.04.2017 г., а также приложения к нему, не подписан всеми членами комиссии - в данном протоколе отсутствует подпись члена комиссии </w:t>
      </w:r>
      <w:proofErr w:type="spellStart"/>
      <w:r>
        <w:rPr>
          <w:rFonts w:ascii="Times New Roman" w:hAnsi="Times New Roman" w:cs="Times New Roman"/>
          <w:sz w:val="28"/>
          <w:szCs w:val="28"/>
        </w:rPr>
        <w:t>Бажуры</w:t>
      </w:r>
      <w:proofErr w:type="spellEnd"/>
      <w:r>
        <w:rPr>
          <w:rFonts w:ascii="Times New Roman" w:hAnsi="Times New Roman" w:cs="Times New Roman"/>
          <w:sz w:val="28"/>
          <w:szCs w:val="28"/>
        </w:rPr>
        <w:t xml:space="preserve"> Д.Н., что свидетельствует о нарушении </w:t>
      </w:r>
      <w:hyperlink r:id="rId62" w:history="1">
        <w:r>
          <w:rPr>
            <w:rFonts w:ascii="Times New Roman" w:hAnsi="Times New Roman" w:cs="Times New Roman"/>
            <w:color w:val="0000FF"/>
            <w:sz w:val="28"/>
            <w:szCs w:val="28"/>
          </w:rPr>
          <w:t>п. 4 ч. 10 ст. 53</w:t>
        </w:r>
      </w:hyperlink>
      <w:r>
        <w:rPr>
          <w:rFonts w:ascii="Times New Roman" w:hAnsi="Times New Roman" w:cs="Times New Roman"/>
          <w:sz w:val="28"/>
          <w:szCs w:val="28"/>
        </w:rPr>
        <w:t xml:space="preserve"> Закона о контрактной системе.</w:t>
      </w:r>
      <w:proofErr w:type="gramEnd"/>
    </w:p>
    <w:p w:rsidR="00D25B90" w:rsidRDefault="00924A26" w:rsidP="00924A26">
      <w:pPr>
        <w:autoSpaceDE w:val="0"/>
        <w:autoSpaceDN w:val="0"/>
        <w:adjustRightInd w:val="0"/>
        <w:spacing w:after="0" w:line="240" w:lineRule="auto"/>
        <w:ind w:left="-737" w:firstLine="709"/>
        <w:jc w:val="both"/>
        <w:rPr>
          <w:rStyle w:val="a5"/>
          <w:b w:val="0"/>
          <w:sz w:val="28"/>
          <w:szCs w:val="28"/>
        </w:rPr>
      </w:pPr>
      <w:r>
        <w:rPr>
          <w:rStyle w:val="a5"/>
          <w:b w:val="0"/>
          <w:sz w:val="28"/>
          <w:szCs w:val="28"/>
        </w:rPr>
        <w:t>(</w:t>
      </w:r>
      <w:r>
        <w:rPr>
          <w:rFonts w:ascii="Times New Roman" w:hAnsi="Times New Roman" w:cs="Times New Roman"/>
          <w:sz w:val="28"/>
          <w:szCs w:val="28"/>
        </w:rPr>
        <w:t>Постановление Семнадцатого арбитражного апелляционного суда от 28.12.2017 N 17АП-17811/2017-АК по делу N А60-37975/2017</w:t>
      </w:r>
      <w:r>
        <w:rPr>
          <w:rStyle w:val="a5"/>
          <w:b w:val="0"/>
          <w:sz w:val="28"/>
          <w:szCs w:val="28"/>
        </w:rPr>
        <w:t>)</w:t>
      </w:r>
    </w:p>
    <w:p w:rsidR="00924A26" w:rsidRDefault="00924A26" w:rsidP="00924A26">
      <w:pPr>
        <w:autoSpaceDE w:val="0"/>
        <w:autoSpaceDN w:val="0"/>
        <w:adjustRightInd w:val="0"/>
        <w:spacing w:after="0" w:line="240" w:lineRule="auto"/>
        <w:ind w:left="-737" w:firstLine="709"/>
        <w:jc w:val="both"/>
        <w:rPr>
          <w:rStyle w:val="a5"/>
          <w:b w:val="0"/>
          <w:sz w:val="28"/>
          <w:szCs w:val="28"/>
        </w:rPr>
      </w:pPr>
    </w:p>
    <w:p w:rsidR="00924A26" w:rsidRPr="00924A26" w:rsidRDefault="00924A26" w:rsidP="00924A26">
      <w:pPr>
        <w:autoSpaceDE w:val="0"/>
        <w:autoSpaceDN w:val="0"/>
        <w:adjustRightInd w:val="0"/>
        <w:spacing w:after="0" w:line="240" w:lineRule="auto"/>
        <w:ind w:left="-737" w:firstLine="709"/>
        <w:jc w:val="both"/>
        <w:rPr>
          <w:rFonts w:ascii="Times New Roman" w:hAnsi="Times New Roman" w:cs="Times New Roman"/>
          <w:b/>
          <w:bCs/>
          <w:sz w:val="28"/>
          <w:szCs w:val="28"/>
        </w:rPr>
      </w:pPr>
      <w:r w:rsidRPr="00924A26">
        <w:rPr>
          <w:rStyle w:val="a5"/>
          <w:rFonts w:ascii="Times New Roman" w:hAnsi="Times New Roman" w:cs="Times New Roman"/>
          <w:sz w:val="28"/>
          <w:szCs w:val="28"/>
        </w:rPr>
        <w:t xml:space="preserve">9. Не </w:t>
      </w:r>
      <w:r w:rsidRPr="00924A26">
        <w:rPr>
          <w:rFonts w:ascii="Times New Roman" w:hAnsi="Times New Roman" w:cs="Times New Roman"/>
          <w:b/>
          <w:bCs/>
          <w:sz w:val="28"/>
          <w:szCs w:val="28"/>
        </w:rPr>
        <w:t>использование при составлении описания объекта закупки показателей, требований касающихся технических характеристик, функциональных качественных характеристик объекта закупки, которые предусмотрены</w:t>
      </w:r>
      <w:r>
        <w:rPr>
          <w:rFonts w:ascii="Times New Roman" w:hAnsi="Times New Roman" w:cs="Times New Roman"/>
          <w:b/>
          <w:bCs/>
          <w:sz w:val="28"/>
          <w:szCs w:val="28"/>
        </w:rPr>
        <w:t xml:space="preserve"> ГОСТ без отсутствия обоснования необходимости </w:t>
      </w:r>
      <w:r>
        <w:rPr>
          <w:rFonts w:ascii="Times New Roman" w:hAnsi="Times New Roman" w:cs="Times New Roman"/>
          <w:b/>
          <w:bCs/>
          <w:sz w:val="28"/>
          <w:szCs w:val="28"/>
        </w:rPr>
        <w:lastRenderedPageBreak/>
        <w:t xml:space="preserve">использования других показателей является нарушением </w:t>
      </w:r>
      <w:proofErr w:type="gramStart"/>
      <w:r>
        <w:rPr>
          <w:rFonts w:ascii="Times New Roman" w:hAnsi="Times New Roman" w:cs="Times New Roman"/>
          <w:b/>
          <w:bCs/>
          <w:sz w:val="28"/>
          <w:szCs w:val="28"/>
        </w:rPr>
        <w:t>ч</w:t>
      </w:r>
      <w:proofErr w:type="gramEnd"/>
      <w:r>
        <w:rPr>
          <w:rFonts w:ascii="Times New Roman" w:hAnsi="Times New Roman" w:cs="Times New Roman"/>
          <w:b/>
          <w:bCs/>
          <w:sz w:val="28"/>
          <w:szCs w:val="28"/>
        </w:rPr>
        <w:t xml:space="preserve"> 1. ст. 33 Закона о контрактной системе</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 xml:space="preserve">Федеральный </w:t>
      </w:r>
      <w:hyperlink r:id="rId63" w:history="1">
        <w:r w:rsidRPr="00924A26">
          <w:rPr>
            <w:rFonts w:ascii="Times New Roman" w:hAnsi="Times New Roman" w:cs="Times New Roman"/>
            <w:bCs/>
            <w:color w:val="0000FF"/>
            <w:sz w:val="28"/>
            <w:szCs w:val="28"/>
          </w:rPr>
          <w:t>закон</w:t>
        </w:r>
      </w:hyperlink>
      <w:r w:rsidRPr="00924A26">
        <w:rPr>
          <w:rFonts w:ascii="Times New Roman" w:hAnsi="Times New Roman" w:cs="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осуществляется.</w:t>
      </w:r>
      <w:proofErr w:type="gramEnd"/>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r w:rsidRPr="00924A26">
        <w:rPr>
          <w:rFonts w:ascii="Times New Roman" w:hAnsi="Times New Roman" w:cs="Times New Roman"/>
          <w:bCs/>
          <w:sz w:val="28"/>
          <w:szCs w:val="28"/>
        </w:rPr>
        <w:t xml:space="preserve">В </w:t>
      </w:r>
      <w:hyperlink r:id="rId64" w:history="1">
        <w:r w:rsidRPr="00924A26">
          <w:rPr>
            <w:rFonts w:ascii="Times New Roman" w:hAnsi="Times New Roman" w:cs="Times New Roman"/>
            <w:bCs/>
            <w:color w:val="0000FF"/>
            <w:sz w:val="28"/>
            <w:szCs w:val="28"/>
          </w:rPr>
          <w:t>п. 1 ч. 1 ст. 33</w:t>
        </w:r>
      </w:hyperlink>
      <w:r w:rsidRPr="00924A26">
        <w:rPr>
          <w:rFonts w:ascii="Times New Roman" w:hAnsi="Times New Roman" w:cs="Times New Roman"/>
          <w:bCs/>
          <w:sz w:val="28"/>
          <w:szCs w:val="28"/>
        </w:rPr>
        <w:t xml:space="preserve"> Закона о контрактной системе указано,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924A26" w:rsidRPr="00924A26" w:rsidRDefault="00193F90" w:rsidP="00924A26">
      <w:pPr>
        <w:autoSpaceDE w:val="0"/>
        <w:autoSpaceDN w:val="0"/>
        <w:adjustRightInd w:val="0"/>
        <w:spacing w:after="0" w:line="240" w:lineRule="auto"/>
        <w:ind w:left="-709" w:firstLine="851"/>
        <w:jc w:val="both"/>
        <w:rPr>
          <w:rFonts w:ascii="Times New Roman" w:hAnsi="Times New Roman" w:cs="Times New Roman"/>
          <w:bCs/>
          <w:sz w:val="28"/>
          <w:szCs w:val="28"/>
        </w:rPr>
      </w:pPr>
      <w:hyperlink r:id="rId65" w:history="1">
        <w:proofErr w:type="gramStart"/>
        <w:r w:rsidR="00924A26" w:rsidRPr="00924A26">
          <w:rPr>
            <w:rFonts w:ascii="Times New Roman" w:hAnsi="Times New Roman" w:cs="Times New Roman"/>
            <w:bCs/>
            <w:color w:val="0000FF"/>
            <w:sz w:val="28"/>
            <w:szCs w:val="28"/>
          </w:rPr>
          <w:t>Пунктом 2 ч. 1 ст. 33</w:t>
        </w:r>
      </w:hyperlink>
      <w:r w:rsidR="00924A26" w:rsidRPr="00924A26">
        <w:rPr>
          <w:rFonts w:ascii="Times New Roman" w:hAnsi="Times New Roman" w:cs="Times New Roman"/>
          <w:bCs/>
          <w:sz w:val="28"/>
          <w:szCs w:val="28"/>
        </w:rPr>
        <w:t xml:space="preserve"> Закона о контрактной системе предусмотрено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roofErr w:type="gramEnd"/>
      <w:r w:rsidR="00924A26" w:rsidRPr="00924A26">
        <w:rPr>
          <w:rFonts w:ascii="Times New Roman" w:hAnsi="Times New Roman" w:cs="Times New Roman"/>
          <w:bCs/>
          <w:sz w:val="28"/>
          <w:szCs w:val="28"/>
        </w:rPr>
        <w:t xml:space="preserve">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r w:rsidRPr="00924A26">
        <w:rPr>
          <w:rFonts w:ascii="Times New Roman" w:hAnsi="Times New Roman" w:cs="Times New Roman"/>
          <w:bCs/>
          <w:sz w:val="28"/>
          <w:szCs w:val="28"/>
        </w:rPr>
        <w:t xml:space="preserve">В силу </w:t>
      </w:r>
      <w:hyperlink r:id="rId66" w:history="1">
        <w:r w:rsidRPr="00924A26">
          <w:rPr>
            <w:rFonts w:ascii="Times New Roman" w:hAnsi="Times New Roman" w:cs="Times New Roman"/>
            <w:bCs/>
            <w:color w:val="0000FF"/>
            <w:sz w:val="28"/>
            <w:szCs w:val="28"/>
          </w:rPr>
          <w:t>ч. 2 ст. 33</w:t>
        </w:r>
      </w:hyperlink>
      <w:r w:rsidRPr="00924A26">
        <w:rPr>
          <w:rFonts w:ascii="Times New Roman" w:hAnsi="Times New Roman" w:cs="Times New Roman"/>
          <w:bCs/>
          <w:sz w:val="28"/>
          <w:szCs w:val="28"/>
        </w:rPr>
        <w:t xml:space="preserve"> Закона о контрактной системе </w:t>
      </w:r>
      <w:proofErr w:type="gramStart"/>
      <w:r w:rsidRPr="00924A26">
        <w:rPr>
          <w:rFonts w:ascii="Times New Roman" w:hAnsi="Times New Roman" w:cs="Times New Roman"/>
          <w:bCs/>
          <w:sz w:val="28"/>
          <w:szCs w:val="28"/>
        </w:rPr>
        <w:t>документация</w:t>
      </w:r>
      <w:proofErr w:type="gramEnd"/>
      <w:r w:rsidRPr="00924A26">
        <w:rPr>
          <w:rFonts w:ascii="Times New Roman" w:hAnsi="Times New Roman" w:cs="Times New Roman"/>
          <w:bCs/>
          <w:sz w:val="28"/>
          <w:szCs w:val="28"/>
        </w:rPr>
        <w:t xml:space="preserve"> о закупке в соответствии с требованиями, указанными в </w:t>
      </w:r>
      <w:hyperlink r:id="rId67" w:history="1">
        <w:r w:rsidRPr="00924A26">
          <w:rPr>
            <w:rFonts w:ascii="Times New Roman" w:hAnsi="Times New Roman" w:cs="Times New Roman"/>
            <w:bCs/>
            <w:color w:val="0000FF"/>
            <w:sz w:val="28"/>
            <w:szCs w:val="28"/>
          </w:rPr>
          <w:t>части 1 настоящей статьи</w:t>
        </w:r>
      </w:hyperlink>
      <w:r w:rsidRPr="00924A26">
        <w:rPr>
          <w:rFonts w:ascii="Times New Roman" w:hAnsi="Times New Roman" w:cs="Times New Roman"/>
          <w:bCs/>
          <w:sz w:val="28"/>
          <w:szCs w:val="28"/>
        </w:rPr>
        <w:t>,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 xml:space="preserve">Из буквального толкования вышеназванных положений следует, что заказчик, осуществляющий закупку по правилам данного </w:t>
      </w:r>
      <w:hyperlink r:id="rId68" w:history="1">
        <w:r w:rsidRPr="00924A26">
          <w:rPr>
            <w:rFonts w:ascii="Times New Roman" w:hAnsi="Times New Roman" w:cs="Times New Roman"/>
            <w:bCs/>
            <w:color w:val="0000FF"/>
            <w:sz w:val="28"/>
            <w:szCs w:val="28"/>
          </w:rPr>
          <w:t>Закона</w:t>
        </w:r>
      </w:hyperlink>
      <w:r w:rsidRPr="00924A26">
        <w:rPr>
          <w:rFonts w:ascii="Times New Roman" w:hAnsi="Times New Roman" w:cs="Times New Roman"/>
          <w:bCs/>
          <w:sz w:val="28"/>
          <w:szCs w:val="28"/>
        </w:rPr>
        <w:t>, при описании объекта закупки должен таким образом определить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roofErr w:type="gramEnd"/>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Антимонопольным органом при проверке обоснованности жалоб установлено, что в Документации об аукционе в электронной форме, в частности, в приложении N 5 "Требования к показателям товара (капитальный ремонт автодороги М-5" заказчиком при установлении требований к тем или иным показателям содержится отсылка к определенным ГОСТам, в которых значения показателей в ряде случаев сопровождаются словами "не более", "не менее", "более", "менее", "не должно</w:t>
      </w:r>
      <w:proofErr w:type="gramEnd"/>
      <w:r w:rsidRPr="00924A26">
        <w:rPr>
          <w:rFonts w:ascii="Times New Roman" w:hAnsi="Times New Roman" w:cs="Times New Roman"/>
          <w:bCs/>
          <w:sz w:val="28"/>
          <w:szCs w:val="28"/>
        </w:rPr>
        <w:t xml:space="preserve"> </w:t>
      </w:r>
      <w:proofErr w:type="gramStart"/>
      <w:r w:rsidRPr="00924A26">
        <w:rPr>
          <w:rFonts w:ascii="Times New Roman" w:hAnsi="Times New Roman" w:cs="Times New Roman"/>
          <w:bCs/>
          <w:sz w:val="28"/>
          <w:szCs w:val="28"/>
        </w:rPr>
        <w:t>превышать", "от", "до", "выше", "свыше", "ниже" и так далее, также отражены диапазонные значения.</w:t>
      </w:r>
      <w:proofErr w:type="gramEnd"/>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lastRenderedPageBreak/>
        <w:t xml:space="preserve">Вместе с тем в Инструкции по заполнению заявки участником закупки заказчик запретил использование в заявке слов: "или", "не более", "от" и "до", "более" или "менее", или аналогичные по смыслу слова, не позволяющие </w:t>
      </w:r>
      <w:r w:rsidRPr="005174E3">
        <w:rPr>
          <w:rFonts w:ascii="Times New Roman" w:hAnsi="Times New Roman" w:cs="Times New Roman"/>
          <w:bCs/>
          <w:sz w:val="28"/>
          <w:szCs w:val="28"/>
        </w:rPr>
        <w:t>однозначно трактовать конкретные показатели товаров, в сведениях о конкретных показателях используемого товара в первой части заявки, предоставляемых участником размещения заказа.</w:t>
      </w:r>
      <w:proofErr w:type="gramEnd"/>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r w:rsidRPr="005174E3">
        <w:rPr>
          <w:rFonts w:ascii="Times New Roman" w:hAnsi="Times New Roman" w:cs="Times New Roman"/>
          <w:bCs/>
          <w:sz w:val="28"/>
          <w:szCs w:val="28"/>
        </w:rPr>
        <w:t>Также антимонопольным органом установлено, что заказчиком в аукционной документации установлены требования к компонентам товара, показателям технологии товара, показатели испытания товара и (или) показатели, значения которых становятся известными при испытании определенной партии товара только после его производства.</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5174E3">
        <w:rPr>
          <w:rFonts w:ascii="Times New Roman" w:hAnsi="Times New Roman" w:cs="Times New Roman"/>
          <w:bCs/>
          <w:sz w:val="28"/>
          <w:szCs w:val="28"/>
        </w:rPr>
        <w:t xml:space="preserve">Данные обстоятельства послужили основанием для вывода о том, участник аукциона не может указать диапазонные значения, даже по тем показателям, по которым невозможно указать конкретные значения до момента приобретения товара и (или) проведения соответствующих лабораторных испытаний, что требование о необходимости предоставления участниками сведений о характеристиках материалов, используемых для приготовления товара, и сведений о результатах испытаний товара является излишним, поскольку </w:t>
      </w:r>
      <w:hyperlink r:id="rId69" w:history="1">
        <w:r w:rsidRPr="005174E3">
          <w:rPr>
            <w:rFonts w:ascii="Times New Roman" w:hAnsi="Times New Roman" w:cs="Times New Roman"/>
            <w:bCs/>
            <w:color w:val="0000FF"/>
            <w:sz w:val="28"/>
            <w:szCs w:val="28"/>
          </w:rPr>
          <w:t>Закон</w:t>
        </w:r>
      </w:hyperlink>
      <w:r w:rsidRPr="005174E3">
        <w:rPr>
          <w:rFonts w:ascii="Times New Roman" w:hAnsi="Times New Roman" w:cs="Times New Roman"/>
          <w:bCs/>
          <w:sz w:val="28"/>
          <w:szCs w:val="28"/>
        </w:rPr>
        <w:t xml:space="preserve"> о</w:t>
      </w:r>
      <w:proofErr w:type="gramEnd"/>
      <w:r w:rsidRPr="005174E3">
        <w:rPr>
          <w:rFonts w:ascii="Times New Roman" w:hAnsi="Times New Roman" w:cs="Times New Roman"/>
          <w:bCs/>
          <w:sz w:val="28"/>
          <w:szCs w:val="28"/>
        </w:rPr>
        <w:t xml:space="preserve"> контрактной системе предусматривает установление требований к самим товарам, а не к их компонентам.</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r w:rsidRPr="005174E3">
        <w:rPr>
          <w:rFonts w:ascii="Times New Roman" w:hAnsi="Times New Roman" w:cs="Times New Roman"/>
          <w:bCs/>
          <w:sz w:val="28"/>
          <w:szCs w:val="28"/>
        </w:rPr>
        <w:t xml:space="preserve"> (Постановление Семнадцатого арбитражного апелляционного суда от 18.12.2017 N 17АП-15103/2017-АК по делу N А60-19990/2017)</w:t>
      </w:r>
    </w:p>
    <w:p w:rsidR="00924A26" w:rsidRPr="005174E3" w:rsidRDefault="00924A26" w:rsidP="005174E3">
      <w:pPr>
        <w:autoSpaceDE w:val="0"/>
        <w:autoSpaceDN w:val="0"/>
        <w:adjustRightInd w:val="0"/>
        <w:spacing w:after="0" w:line="240" w:lineRule="auto"/>
        <w:ind w:left="-709" w:firstLine="851"/>
        <w:jc w:val="both"/>
        <w:rPr>
          <w:rStyle w:val="a5"/>
          <w:rFonts w:ascii="Times New Roman" w:hAnsi="Times New Roman" w:cs="Times New Roman"/>
          <w:bCs w:val="0"/>
          <w:sz w:val="28"/>
          <w:szCs w:val="28"/>
        </w:rPr>
      </w:pPr>
    </w:p>
    <w:p w:rsidR="00924A26" w:rsidRPr="005174E3" w:rsidRDefault="00924A26" w:rsidP="005174E3">
      <w:pPr>
        <w:pStyle w:val="Default"/>
        <w:ind w:left="-709" w:firstLine="851"/>
        <w:jc w:val="both"/>
      </w:pPr>
      <w:r w:rsidRPr="005174E3">
        <w:rPr>
          <w:rStyle w:val="a5"/>
          <w:bCs w:val="0"/>
          <w:sz w:val="28"/>
          <w:szCs w:val="28"/>
        </w:rPr>
        <w:t xml:space="preserve">10. </w:t>
      </w:r>
      <w:r w:rsidRPr="005174E3">
        <w:t xml:space="preserve"> </w:t>
      </w:r>
      <w:r w:rsidRPr="005174E3">
        <w:rPr>
          <w:b/>
          <w:bCs/>
          <w:sz w:val="28"/>
          <w:szCs w:val="28"/>
        </w:rPr>
        <w:t xml:space="preserve">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 </w:t>
      </w:r>
    </w:p>
    <w:p w:rsidR="00924A26" w:rsidRPr="005174E3" w:rsidRDefault="00924A26" w:rsidP="005174E3">
      <w:pPr>
        <w:pStyle w:val="Default"/>
        <w:ind w:left="-709" w:firstLine="851"/>
        <w:jc w:val="both"/>
        <w:rPr>
          <w:sz w:val="28"/>
          <w:szCs w:val="28"/>
        </w:rPr>
      </w:pPr>
      <w:r w:rsidRPr="005174E3">
        <w:rPr>
          <w:sz w:val="28"/>
          <w:szCs w:val="28"/>
        </w:rPr>
        <w:t xml:space="preserve">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 </w:t>
      </w:r>
    </w:p>
    <w:p w:rsidR="00924A26" w:rsidRPr="005174E3" w:rsidRDefault="00924A26" w:rsidP="005174E3">
      <w:pPr>
        <w:pStyle w:val="Default"/>
        <w:ind w:left="-709" w:firstLine="851"/>
        <w:jc w:val="both"/>
        <w:rPr>
          <w:sz w:val="28"/>
          <w:szCs w:val="28"/>
        </w:rPr>
      </w:pPr>
      <w:r w:rsidRPr="005174E3">
        <w:rPr>
          <w:sz w:val="28"/>
          <w:szCs w:val="28"/>
        </w:rPr>
        <w:t xml:space="preserve">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 </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sz w:val="28"/>
          <w:szCs w:val="28"/>
        </w:rPr>
      </w:pPr>
      <w:r w:rsidRPr="005174E3">
        <w:rPr>
          <w:rFonts w:ascii="Times New Roman" w:hAnsi="Times New Roman" w:cs="Times New Roman"/>
          <w:sz w:val="28"/>
          <w:szCs w:val="28"/>
        </w:rPr>
        <w:t>Суды первой и апелляционной инстанций поддержали позицию предпринимателя.</w:t>
      </w:r>
    </w:p>
    <w:p w:rsidR="005174E3" w:rsidRPr="005174E3" w:rsidRDefault="005174E3" w:rsidP="005174E3">
      <w:pPr>
        <w:pStyle w:val="Default"/>
        <w:ind w:left="-709" w:firstLine="851"/>
        <w:jc w:val="both"/>
        <w:rPr>
          <w:sz w:val="28"/>
          <w:szCs w:val="28"/>
        </w:rPr>
      </w:pPr>
      <w:r w:rsidRPr="005174E3">
        <w:rPr>
          <w:sz w:val="28"/>
          <w:szCs w:val="28"/>
        </w:rPr>
        <w:t xml:space="preserve">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 </w:t>
      </w:r>
    </w:p>
    <w:p w:rsidR="005174E3" w:rsidRPr="005174E3" w:rsidRDefault="005174E3" w:rsidP="005174E3">
      <w:pPr>
        <w:pStyle w:val="Default"/>
        <w:ind w:left="-709" w:firstLine="851"/>
        <w:jc w:val="both"/>
        <w:rPr>
          <w:sz w:val="28"/>
          <w:szCs w:val="28"/>
        </w:rPr>
      </w:pPr>
      <w:r w:rsidRPr="005174E3">
        <w:rPr>
          <w:sz w:val="28"/>
          <w:szCs w:val="28"/>
        </w:rPr>
        <w:lastRenderedPageBreak/>
        <w:t xml:space="preserve">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(пункт 1 части 1 статьи 31 Закона о контрактной системе). В силу пункта 15 части 1 статьи 12 Федерального закона от 4 мая 2011 года №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 </w:t>
      </w:r>
    </w:p>
    <w:p w:rsidR="005174E3" w:rsidRPr="005174E3" w:rsidRDefault="005174E3" w:rsidP="005174E3">
      <w:pPr>
        <w:autoSpaceDE w:val="0"/>
        <w:autoSpaceDN w:val="0"/>
        <w:adjustRightInd w:val="0"/>
        <w:spacing w:after="0" w:line="240" w:lineRule="auto"/>
        <w:ind w:left="-709" w:firstLine="851"/>
        <w:jc w:val="both"/>
        <w:rPr>
          <w:rStyle w:val="a5"/>
          <w:rFonts w:ascii="Times New Roman" w:hAnsi="Times New Roman" w:cs="Times New Roman"/>
          <w:bCs w:val="0"/>
          <w:sz w:val="28"/>
          <w:szCs w:val="28"/>
        </w:rPr>
      </w:pPr>
      <w:proofErr w:type="gramStart"/>
      <w:r w:rsidRPr="005174E3">
        <w:rPr>
          <w:rFonts w:ascii="Times New Roman" w:hAnsi="Times New Roman" w:cs="Times New Roman"/>
          <w:sz w:val="28"/>
          <w:szCs w:val="28"/>
        </w:rPr>
        <w:t>В связи с этим включение заказчиком в аукционную документацию требования о наличии лицензии на выполнение</w:t>
      </w:r>
      <w:proofErr w:type="gramEnd"/>
      <w:r w:rsidRPr="005174E3">
        <w:rPr>
          <w:rFonts w:ascii="Times New Roman" w:hAnsi="Times New Roman" w:cs="Times New Roman"/>
          <w:sz w:val="28"/>
          <w:szCs w:val="28"/>
        </w:rPr>
        <w:t xml:space="preserve">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w:t>
      </w:r>
      <w:proofErr w:type="gramStart"/>
      <w:r w:rsidRPr="005174E3">
        <w:rPr>
          <w:rFonts w:ascii="Times New Roman" w:hAnsi="Times New Roman" w:cs="Times New Roman"/>
          <w:sz w:val="28"/>
          <w:szCs w:val="28"/>
        </w:rPr>
        <w:t>ии у у</w:t>
      </w:r>
      <w:proofErr w:type="gramEnd"/>
      <w:r w:rsidRPr="005174E3">
        <w:rPr>
          <w:rFonts w:ascii="Times New Roman" w:hAnsi="Times New Roman" w:cs="Times New Roman"/>
          <w:sz w:val="28"/>
          <w:szCs w:val="28"/>
        </w:rPr>
        <w:t>частников закупки.</w:t>
      </w:r>
    </w:p>
    <w:p w:rsidR="00D25B90" w:rsidRDefault="005174E3" w:rsidP="005174E3">
      <w:pPr>
        <w:pStyle w:val="2"/>
        <w:spacing w:before="0" w:beforeAutospacing="0" w:after="0" w:afterAutospacing="0"/>
        <w:ind w:left="-709" w:firstLine="851"/>
        <w:jc w:val="both"/>
        <w:rPr>
          <w:rStyle w:val="a5"/>
          <w:b/>
          <w:sz w:val="28"/>
          <w:szCs w:val="28"/>
        </w:rPr>
      </w:pPr>
      <w:r w:rsidRPr="005174E3">
        <w:rPr>
          <w:rStyle w:val="a5"/>
          <w:b/>
          <w:sz w:val="28"/>
          <w:szCs w:val="28"/>
        </w:rPr>
        <w:t>(</w:t>
      </w:r>
      <w:r w:rsidRPr="005174E3">
        <w:rPr>
          <w:b w:val="0"/>
          <w:sz w:val="28"/>
          <w:szCs w:val="28"/>
        </w:rPr>
        <w:t>Обзор Президиума Верховного Суда России от 28 июня 2017 г. "Обзор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Style w:val="a5"/>
          <w:b/>
          <w:sz w:val="28"/>
          <w:szCs w:val="28"/>
        </w:rPr>
        <w:t>)</w:t>
      </w:r>
    </w:p>
    <w:p w:rsidR="005174E3" w:rsidRDefault="005174E3" w:rsidP="005174E3">
      <w:pPr>
        <w:pStyle w:val="2"/>
        <w:spacing w:before="0" w:beforeAutospacing="0" w:after="0" w:afterAutospacing="0"/>
        <w:ind w:left="-709" w:firstLine="851"/>
        <w:jc w:val="both"/>
        <w:rPr>
          <w:rStyle w:val="a5"/>
          <w:b/>
          <w:sz w:val="28"/>
          <w:szCs w:val="28"/>
        </w:rPr>
      </w:pPr>
    </w:p>
    <w:p w:rsidR="005174E3" w:rsidRPr="00133B91" w:rsidRDefault="005174E3" w:rsidP="00133B91">
      <w:pPr>
        <w:autoSpaceDE w:val="0"/>
        <w:autoSpaceDN w:val="0"/>
        <w:adjustRightInd w:val="0"/>
        <w:spacing w:after="0" w:line="240" w:lineRule="auto"/>
        <w:ind w:left="-709" w:firstLine="851"/>
        <w:jc w:val="both"/>
        <w:rPr>
          <w:rFonts w:ascii="Times New Roman" w:hAnsi="Times New Roman" w:cs="Times New Roman"/>
          <w:b/>
          <w:sz w:val="28"/>
          <w:szCs w:val="28"/>
        </w:rPr>
      </w:pPr>
      <w:r w:rsidRPr="00133B91">
        <w:rPr>
          <w:rFonts w:ascii="Times New Roman" w:hAnsi="Times New Roman" w:cs="Times New Roman"/>
          <w:b/>
          <w:sz w:val="28"/>
          <w:szCs w:val="28"/>
        </w:rPr>
        <w:t>1</w:t>
      </w:r>
      <w:r w:rsidR="00862D8D">
        <w:rPr>
          <w:rFonts w:ascii="Times New Roman" w:hAnsi="Times New Roman" w:cs="Times New Roman"/>
          <w:b/>
          <w:sz w:val="28"/>
          <w:szCs w:val="28"/>
        </w:rPr>
        <w:t>1</w:t>
      </w:r>
      <w:r w:rsidR="00133B91" w:rsidRPr="00133B91">
        <w:rPr>
          <w:rFonts w:ascii="Times New Roman" w:hAnsi="Times New Roman" w:cs="Times New Roman"/>
          <w:b/>
          <w:sz w:val="28"/>
          <w:szCs w:val="28"/>
        </w:rPr>
        <w:t>.</w:t>
      </w:r>
      <w:r w:rsidRPr="00133B91">
        <w:rPr>
          <w:rFonts w:ascii="Times New Roman" w:hAnsi="Times New Roman" w:cs="Times New Roman"/>
          <w:b/>
          <w:sz w:val="28"/>
          <w:szCs w:val="28"/>
        </w:rPr>
        <w:t xml:space="preserve"> </w:t>
      </w:r>
      <w:r w:rsidR="00133B91" w:rsidRPr="00133B91">
        <w:rPr>
          <w:rFonts w:ascii="Times New Roman" w:hAnsi="Times New Roman" w:cs="Times New Roman"/>
          <w:b/>
          <w:sz w:val="28"/>
          <w:szCs w:val="28"/>
        </w:rPr>
        <w:t xml:space="preserve">Отклонение заявки участника закупки на </w:t>
      </w:r>
      <w:proofErr w:type="gramStart"/>
      <w:r w:rsidR="00133B91" w:rsidRPr="00133B91">
        <w:rPr>
          <w:rFonts w:ascii="Times New Roman" w:hAnsi="Times New Roman" w:cs="Times New Roman"/>
          <w:b/>
          <w:sz w:val="28"/>
          <w:szCs w:val="28"/>
        </w:rPr>
        <w:t>основания непредставления документа, не предусмотренного аукционной документацией является</w:t>
      </w:r>
      <w:proofErr w:type="gramEnd"/>
      <w:r w:rsidR="00133B91" w:rsidRPr="00133B91">
        <w:rPr>
          <w:rFonts w:ascii="Times New Roman" w:hAnsi="Times New Roman" w:cs="Times New Roman"/>
          <w:b/>
          <w:sz w:val="28"/>
          <w:szCs w:val="28"/>
        </w:rPr>
        <w:t xml:space="preserve"> нарушением требований Закона о контрактной системе.</w:t>
      </w:r>
    </w:p>
    <w:p w:rsidR="003B2995" w:rsidRDefault="003B2995" w:rsidP="00133B91">
      <w:pPr>
        <w:pStyle w:val="a4"/>
        <w:spacing w:before="0" w:beforeAutospacing="0" w:after="0" w:afterAutospacing="0"/>
        <w:ind w:left="-709" w:firstLine="851"/>
        <w:jc w:val="both"/>
        <w:rPr>
          <w:sz w:val="28"/>
          <w:szCs w:val="28"/>
        </w:rPr>
      </w:pPr>
    </w:p>
    <w:p w:rsidR="00133B91" w:rsidRPr="00133B91" w:rsidRDefault="00133B91" w:rsidP="00133B91">
      <w:pPr>
        <w:pStyle w:val="a4"/>
        <w:spacing w:before="0" w:beforeAutospacing="0" w:after="0" w:afterAutospacing="0"/>
        <w:ind w:left="-709" w:firstLine="851"/>
        <w:jc w:val="both"/>
        <w:rPr>
          <w:sz w:val="28"/>
          <w:szCs w:val="28"/>
        </w:rPr>
      </w:pPr>
      <w:proofErr w:type="gramStart"/>
      <w:r>
        <w:rPr>
          <w:sz w:val="28"/>
          <w:szCs w:val="28"/>
        </w:rPr>
        <w:t>А</w:t>
      </w:r>
      <w:r w:rsidRPr="00133B91">
        <w:rPr>
          <w:sz w:val="28"/>
          <w:szCs w:val="28"/>
        </w:rPr>
        <w:t>дминистрация г. Екатеринбурга в своей документации на приобретение легкового автомобиля по программе утилизации, в п. 12 Информационной карты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 установила требования ко второй части заявки: акт экспертизы, выдаваемый Торгово-промышленной палатой РФ</w:t>
      </w:r>
      <w:proofErr w:type="gramEnd"/>
      <w:r w:rsidRPr="00133B91">
        <w:rPr>
          <w:sz w:val="28"/>
          <w:szCs w:val="28"/>
        </w:rPr>
        <w:t xml:space="preserve"> в порядке, установленном ею по согласованию с Министерством промышленности и торговли Российской Федерации.</w:t>
      </w:r>
    </w:p>
    <w:p w:rsidR="00133B91" w:rsidRPr="00133B91" w:rsidRDefault="00133B91" w:rsidP="00133B91">
      <w:pPr>
        <w:pStyle w:val="a4"/>
        <w:spacing w:before="0" w:beforeAutospacing="0" w:after="0" w:afterAutospacing="0"/>
        <w:ind w:left="-709" w:firstLine="851"/>
        <w:jc w:val="both"/>
        <w:rPr>
          <w:sz w:val="28"/>
          <w:szCs w:val="28"/>
        </w:rPr>
      </w:pPr>
      <w:proofErr w:type="gramStart"/>
      <w:r w:rsidRPr="00133B91">
        <w:rPr>
          <w:sz w:val="28"/>
          <w:szCs w:val="28"/>
        </w:rPr>
        <w:t>ООО «Автомобильный Центр на Маневровой», участник закупки, к своей заявке приложил копию акта экспертизы для целей осуществления закупок для обеспечения государственных и муниципальных нужд от 04.09.2015, выданного Ульяновской Торгово-промышленной палатой на товар:</w:t>
      </w:r>
      <w:proofErr w:type="gramEnd"/>
      <w:r w:rsidRPr="00133B91">
        <w:rPr>
          <w:sz w:val="28"/>
          <w:szCs w:val="28"/>
        </w:rPr>
        <w:t xml:space="preserve"> Автомобиль УАЗ-3163, легковой.</w:t>
      </w:r>
    </w:p>
    <w:p w:rsidR="00133B91" w:rsidRPr="00133B91" w:rsidRDefault="00133B91" w:rsidP="00133B91">
      <w:pPr>
        <w:pStyle w:val="a4"/>
        <w:spacing w:before="0" w:beforeAutospacing="0" w:after="0" w:afterAutospacing="0"/>
        <w:ind w:left="-709" w:firstLine="851"/>
        <w:jc w:val="both"/>
        <w:rPr>
          <w:sz w:val="28"/>
          <w:szCs w:val="28"/>
        </w:rPr>
      </w:pPr>
      <w:proofErr w:type="gramStart"/>
      <w:r w:rsidRPr="00133B91">
        <w:rPr>
          <w:sz w:val="28"/>
          <w:szCs w:val="28"/>
        </w:rPr>
        <w:t>ООО «Автомобильный Центр на Маневровой» был отклонен в связи с тем, что в заявке участника закупки отсутствует установленный п. 12 Информационной карты аукциона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РФ (отсутствует акт экспертизы, выданный участнику закупки, приложен акт экспертизы, выданный производителю товара.</w:t>
      </w:r>
      <w:proofErr w:type="gramEnd"/>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lastRenderedPageBreak/>
        <w:t>Антимонопольным органом установлен факт нарушения ч. 7 ст. 69 Федерального закона от 05.04.2013 № 44 - ФЗ «О контрактной системе в сфере закупок товаров, работ, услуг для обеспечения государственных и муниципальных нужд» в действиях Администрации города Екатеринбурга.</w:t>
      </w:r>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t>Не согласившись с решением ведомства, Администрация обратилась в суд.</w:t>
      </w:r>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t xml:space="preserve">Судом установлено, что подтверждением </w:t>
      </w:r>
      <w:proofErr w:type="gramStart"/>
      <w:r w:rsidRPr="00133B91">
        <w:rPr>
          <w:sz w:val="28"/>
          <w:szCs w:val="28"/>
        </w:rPr>
        <w:t>соответствия, закупаемого по рассматриваемому электронному аукциону товару является</w:t>
      </w:r>
      <w:proofErr w:type="gramEnd"/>
      <w:r w:rsidRPr="00133B91">
        <w:rPr>
          <w:sz w:val="28"/>
          <w:szCs w:val="28"/>
        </w:rPr>
        <w:t xml:space="preserve"> акт экспертизы, выдаваемый Торгово-промышленной палатой Российской Федерации, который, в свою очередь, оформляется на основании первичного акта экспертизы, выданного экспертами уполномоченной ТПП, которая расположена в месте нахождения непосредственного производителя товара.</w:t>
      </w:r>
    </w:p>
    <w:p w:rsidR="00133B91" w:rsidRPr="00133B91" w:rsidRDefault="00133B91" w:rsidP="0098312C">
      <w:pPr>
        <w:pStyle w:val="a4"/>
        <w:spacing w:before="0" w:beforeAutospacing="0" w:after="0" w:afterAutospacing="0"/>
        <w:ind w:left="-709" w:firstLine="851"/>
        <w:jc w:val="both"/>
        <w:rPr>
          <w:sz w:val="28"/>
          <w:szCs w:val="28"/>
        </w:rPr>
      </w:pPr>
      <w:proofErr w:type="gramStart"/>
      <w:r w:rsidRPr="00133B91">
        <w:rPr>
          <w:sz w:val="28"/>
          <w:szCs w:val="28"/>
        </w:rPr>
        <w:t>Вместе с тем, согласно материалам дела, предоставленный ООО «Автомобильный Центр на Маневровой» акт экспертизы подтверждает, что предлагаемый товар соответствует законодательству Российской Федерации, а именно Постановлению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из чего следует, что заявка общества была</w:t>
      </w:r>
      <w:proofErr w:type="gramEnd"/>
      <w:r w:rsidRPr="00133B91">
        <w:rPr>
          <w:sz w:val="28"/>
          <w:szCs w:val="28"/>
        </w:rPr>
        <w:t xml:space="preserve"> отклонена неправомерно.</w:t>
      </w:r>
    </w:p>
    <w:p w:rsidR="00133B91" w:rsidRPr="005F2EED" w:rsidRDefault="00133B91" w:rsidP="0098312C">
      <w:pPr>
        <w:pStyle w:val="a4"/>
        <w:spacing w:before="0" w:beforeAutospacing="0" w:after="0" w:afterAutospacing="0"/>
        <w:ind w:left="-709" w:firstLine="851"/>
        <w:jc w:val="both"/>
        <w:rPr>
          <w:sz w:val="28"/>
          <w:szCs w:val="28"/>
        </w:rPr>
      </w:pPr>
      <w:r w:rsidRPr="00133B91">
        <w:rPr>
          <w:sz w:val="28"/>
          <w:szCs w:val="28"/>
        </w:rPr>
        <w:t xml:space="preserve">Суд также отметил, что в аукционной документации отсутствовало </w:t>
      </w:r>
      <w:r w:rsidRPr="005F2EED">
        <w:rPr>
          <w:sz w:val="28"/>
          <w:szCs w:val="28"/>
        </w:rPr>
        <w:t>конкретное указание на то, какой именно из актов экспертизы (выданный производителю или конкретному участнику закупки) должен быть представлен во второй части заявки.</w:t>
      </w:r>
    </w:p>
    <w:p w:rsidR="00133B91" w:rsidRPr="005F2EED" w:rsidRDefault="00133B91" w:rsidP="0098312C">
      <w:pPr>
        <w:pStyle w:val="a4"/>
        <w:spacing w:before="0" w:beforeAutospacing="0" w:after="0" w:afterAutospacing="0"/>
        <w:ind w:left="-709" w:firstLine="851"/>
        <w:jc w:val="both"/>
        <w:rPr>
          <w:sz w:val="28"/>
          <w:szCs w:val="28"/>
        </w:rPr>
      </w:pPr>
      <w:r w:rsidRPr="005F2EED">
        <w:rPr>
          <w:sz w:val="28"/>
          <w:szCs w:val="28"/>
        </w:rPr>
        <w:t xml:space="preserve">Исходя из </w:t>
      </w:r>
      <w:proofErr w:type="gramStart"/>
      <w:r w:rsidRPr="005F2EED">
        <w:rPr>
          <w:sz w:val="28"/>
          <w:szCs w:val="28"/>
        </w:rPr>
        <w:t>вышеизложенного</w:t>
      </w:r>
      <w:proofErr w:type="gramEnd"/>
      <w:r w:rsidRPr="005F2EED">
        <w:rPr>
          <w:sz w:val="28"/>
          <w:szCs w:val="28"/>
        </w:rPr>
        <w:t>, суды первой и апелляционной инстанции поддержали решение Свердловского УФАС России и отказали в удовлетворении заявленных Администрацией требований.</w:t>
      </w:r>
    </w:p>
    <w:p w:rsidR="005F2EED" w:rsidRPr="005F2EED" w:rsidRDefault="005F2EED" w:rsidP="0098312C">
      <w:pPr>
        <w:pStyle w:val="a4"/>
        <w:spacing w:before="0" w:beforeAutospacing="0" w:after="0" w:afterAutospacing="0"/>
        <w:ind w:left="-709" w:firstLine="851"/>
        <w:jc w:val="both"/>
        <w:rPr>
          <w:sz w:val="28"/>
          <w:szCs w:val="28"/>
        </w:rPr>
      </w:pPr>
    </w:p>
    <w:p w:rsidR="00A35B22" w:rsidRDefault="00A35B22" w:rsidP="005F2EED">
      <w:pPr>
        <w:autoSpaceDE w:val="0"/>
        <w:autoSpaceDN w:val="0"/>
        <w:adjustRightInd w:val="0"/>
        <w:spacing w:after="0" w:line="240" w:lineRule="auto"/>
        <w:jc w:val="both"/>
        <w:rPr>
          <w:rFonts w:ascii="Times New Roman" w:hAnsi="Times New Roman" w:cs="Times New Roman"/>
          <w:sz w:val="28"/>
          <w:szCs w:val="28"/>
        </w:rPr>
      </w:pPr>
    </w:p>
    <w:p w:rsidR="004327EA" w:rsidRDefault="00DC7A72"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3D7192">
        <w:rPr>
          <w:rFonts w:ascii="Times New Roman" w:hAnsi="Times New Roman" w:cs="Times New Roman"/>
          <w:b/>
          <w:sz w:val="28"/>
          <w:szCs w:val="28"/>
        </w:rPr>
        <w:t>1</w:t>
      </w:r>
      <w:r w:rsidR="00862D8D">
        <w:rPr>
          <w:rFonts w:ascii="Times New Roman" w:hAnsi="Times New Roman" w:cs="Times New Roman"/>
          <w:b/>
          <w:sz w:val="28"/>
          <w:szCs w:val="28"/>
        </w:rPr>
        <w:t>2</w:t>
      </w:r>
      <w:r w:rsidRPr="003D7192">
        <w:rPr>
          <w:rFonts w:ascii="Times New Roman" w:hAnsi="Times New Roman" w:cs="Times New Roman"/>
          <w:b/>
          <w:sz w:val="28"/>
          <w:szCs w:val="28"/>
        </w:rPr>
        <w:t xml:space="preserve">. </w:t>
      </w:r>
      <w:r w:rsidRPr="00DC7A72">
        <w:rPr>
          <w:rFonts w:ascii="Times New Roman" w:hAnsi="Times New Roman" w:cs="Times New Roman"/>
          <w:b/>
          <w:sz w:val="28"/>
          <w:szCs w:val="28"/>
        </w:rPr>
        <w:t xml:space="preserve">Факт обжалования решения и предписания в судебном порядке сам по себе </w:t>
      </w:r>
      <w:r w:rsidR="00E657F4">
        <w:rPr>
          <w:rFonts w:ascii="Times New Roman" w:hAnsi="Times New Roman" w:cs="Times New Roman"/>
          <w:b/>
          <w:sz w:val="28"/>
          <w:szCs w:val="28"/>
          <w:u w:val="single"/>
        </w:rPr>
        <w:t>НЕ</w:t>
      </w:r>
      <w:r w:rsidRPr="00E657F4">
        <w:rPr>
          <w:rFonts w:ascii="Times New Roman" w:hAnsi="Times New Roman" w:cs="Times New Roman"/>
          <w:b/>
          <w:sz w:val="28"/>
          <w:szCs w:val="28"/>
          <w:u w:val="single"/>
        </w:rPr>
        <w:t xml:space="preserve"> приостанавливает</w:t>
      </w:r>
      <w:r w:rsidRPr="00DC7A72">
        <w:rPr>
          <w:rFonts w:ascii="Times New Roman" w:hAnsi="Times New Roman" w:cs="Times New Roman"/>
          <w:b/>
          <w:sz w:val="28"/>
          <w:szCs w:val="28"/>
        </w:rPr>
        <w:t xml:space="preserve"> действие указанных актов.</w:t>
      </w:r>
    </w:p>
    <w:p w:rsidR="00DC7A72" w:rsidRPr="00DC7A72" w:rsidRDefault="00DC7A72" w:rsidP="004327EA">
      <w:pPr>
        <w:autoSpaceDE w:val="0"/>
        <w:autoSpaceDN w:val="0"/>
        <w:adjustRightInd w:val="0"/>
        <w:spacing w:after="0" w:line="240" w:lineRule="auto"/>
        <w:ind w:left="-567" w:firstLine="709"/>
        <w:jc w:val="both"/>
        <w:rPr>
          <w:rFonts w:ascii="Times New Roman" w:hAnsi="Times New Roman" w:cs="Times New Roman"/>
          <w:sz w:val="28"/>
          <w:szCs w:val="28"/>
        </w:rPr>
      </w:pPr>
    </w:p>
    <w:p w:rsidR="006E7C54" w:rsidRPr="00DC7A72" w:rsidRDefault="006E7C54" w:rsidP="006E7C54">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Согласно ч. 1 ст. 90 Арбитражного процессуального кодекса Российской Федерации (далее – АПК РФ)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6E7C54" w:rsidRPr="00DC7A72" w:rsidRDefault="006E7C54" w:rsidP="006E7C54">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В силу ч. 3 ст. 199 АПК РФ по ходатайству заявителя арбитражный суд может приостановить действие оспариваемого акта, решения.</w:t>
      </w:r>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r>
        <w:rPr>
          <w:rFonts w:ascii="Times New Roman" w:hAnsi="Times New Roman" w:cs="Times New Roman"/>
          <w:sz w:val="28"/>
          <w:szCs w:val="28"/>
        </w:rPr>
        <w:t>Заказчиком в рамках обжалования решения и предписания территориального УФАС</w:t>
      </w:r>
      <w:r w:rsidRPr="00193F90">
        <w:rPr>
          <w:rFonts w:ascii="Times New Roman" w:hAnsi="Times New Roman" w:cs="Times New Roman"/>
          <w:sz w:val="28"/>
          <w:szCs w:val="28"/>
        </w:rPr>
        <w:t xml:space="preserve"> было заявлено ходатайство о применении обеспечительных мер в виде приостановления действия предписания № 250 от 12 декабря 2016 года до вступления в зак</w:t>
      </w:r>
      <w:r>
        <w:rPr>
          <w:rFonts w:ascii="Times New Roman" w:hAnsi="Times New Roman" w:cs="Times New Roman"/>
          <w:sz w:val="28"/>
          <w:szCs w:val="28"/>
        </w:rPr>
        <w:t>онную силу решения арбитражного суда.</w:t>
      </w:r>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r w:rsidRPr="00193F90">
        <w:rPr>
          <w:rFonts w:ascii="Times New Roman" w:hAnsi="Times New Roman" w:cs="Times New Roman"/>
          <w:sz w:val="28"/>
          <w:szCs w:val="28"/>
        </w:rPr>
        <w:t xml:space="preserve">Определением Арбитражного суда Иркутской области от 23 декабря 2016 года в принятии испрашиваемой </w:t>
      </w:r>
      <w:r>
        <w:rPr>
          <w:rFonts w:ascii="Times New Roman" w:hAnsi="Times New Roman" w:cs="Times New Roman"/>
          <w:sz w:val="28"/>
          <w:szCs w:val="28"/>
        </w:rPr>
        <w:t>Заказчиком</w:t>
      </w:r>
      <w:r w:rsidRPr="00193F90">
        <w:rPr>
          <w:rFonts w:ascii="Times New Roman" w:hAnsi="Times New Roman" w:cs="Times New Roman"/>
          <w:sz w:val="28"/>
          <w:szCs w:val="28"/>
        </w:rPr>
        <w:t xml:space="preserve"> обеспечительной меры отказано. </w:t>
      </w:r>
    </w:p>
    <w:p w:rsidR="00193F90" w:rsidRP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193F90">
        <w:rPr>
          <w:rFonts w:ascii="Times New Roman" w:hAnsi="Times New Roman" w:cs="Times New Roman"/>
          <w:sz w:val="28"/>
          <w:szCs w:val="28"/>
        </w:rPr>
        <w:lastRenderedPageBreak/>
        <w:t>Вынося обжалуемое определение и отказывая в удовлетворении заявленного ходатайства о применении обеспечительных мер, суд первой инстанции исходил исключительно из того, что в соответствии с частью 1 статьи 52 Закона о защите конкуренции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w:t>
      </w:r>
      <w:proofErr w:type="gramEnd"/>
      <w:r w:rsidRPr="00193F90">
        <w:rPr>
          <w:rFonts w:ascii="Times New Roman" w:hAnsi="Times New Roman" w:cs="Times New Roman"/>
          <w:sz w:val="28"/>
          <w:szCs w:val="28"/>
        </w:rPr>
        <w:t xml:space="preserve"> Дела об обжаловании решения и (или) предписания антимонопольного органа подведомственны арбитражному суду.</w:t>
      </w:r>
    </w:p>
    <w:p w:rsidR="00193F90" w:rsidRP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r w:rsidRPr="00193F90">
        <w:rPr>
          <w:rFonts w:ascii="Times New Roman" w:hAnsi="Times New Roman" w:cs="Times New Roman"/>
          <w:sz w:val="28"/>
          <w:szCs w:val="28"/>
        </w:rPr>
        <w:t xml:space="preserve">При этом в силу части 2 той же статьи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w:t>
      </w:r>
    </w:p>
    <w:p w:rsidR="00193F90" w:rsidRP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193F90">
        <w:rPr>
          <w:rFonts w:ascii="Times New Roman" w:hAnsi="Times New Roman" w:cs="Times New Roman"/>
          <w:sz w:val="28"/>
          <w:szCs w:val="28"/>
        </w:rPr>
        <w:t xml:space="preserve">Учитывая приведенные положения части 2 статьи 52 Закона о защите конкуренции, суд первой инстанции посчитал, что поскольку заявление </w:t>
      </w:r>
      <w:r w:rsidR="0009261E">
        <w:rPr>
          <w:rFonts w:ascii="Times New Roman" w:hAnsi="Times New Roman" w:cs="Times New Roman"/>
          <w:sz w:val="28"/>
          <w:szCs w:val="28"/>
        </w:rPr>
        <w:t>Заказчика</w:t>
      </w:r>
      <w:r w:rsidRPr="00193F90">
        <w:rPr>
          <w:rFonts w:ascii="Times New Roman" w:hAnsi="Times New Roman" w:cs="Times New Roman"/>
          <w:sz w:val="28"/>
          <w:szCs w:val="28"/>
        </w:rPr>
        <w:t xml:space="preserve"> об оспаривании предписания Иркутского УФАС от 12 декабря 2016 года № 250 принято к производству, то основания для принятия обеспечительных мер и вынесения отдельного судебного акта отсутствуют (действие данного предписания приостановлено в силу закона).</w:t>
      </w:r>
      <w:proofErr w:type="gramEnd"/>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b/>
          <w:sz w:val="28"/>
          <w:szCs w:val="28"/>
        </w:rPr>
      </w:pPr>
      <w:r w:rsidRPr="00193F90">
        <w:rPr>
          <w:rFonts w:ascii="Times New Roman" w:hAnsi="Times New Roman" w:cs="Times New Roman"/>
          <w:b/>
          <w:sz w:val="28"/>
          <w:szCs w:val="28"/>
        </w:rPr>
        <w:t>Такая позиция суда является ошибочной и не соответствует действующему законодательству.</w:t>
      </w:r>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b/>
          <w:sz w:val="28"/>
          <w:szCs w:val="28"/>
        </w:rPr>
      </w:pPr>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b/>
          <w:sz w:val="28"/>
          <w:szCs w:val="28"/>
        </w:rPr>
      </w:pPr>
      <w:r w:rsidRPr="00D22D42">
        <w:rPr>
          <w:rFonts w:ascii="Times New Roman" w:eastAsia="Times New Roman" w:hAnsi="Times New Roman" w:cs="Times New Roman"/>
          <w:color w:val="000000"/>
          <w:sz w:val="28"/>
          <w:szCs w:val="28"/>
          <w:shd w:val="clear" w:color="auto" w:fill="FFFFFF"/>
        </w:rPr>
        <w:t xml:space="preserve">Статья 52 Закона о защите конкуренции структурно включена в главу 9 данного Закона, положения которой регулируют вопросы, связанные с рассмотрением дел о нарушении </w:t>
      </w:r>
      <w:r w:rsidRPr="00AA4DD4">
        <w:rPr>
          <w:rFonts w:ascii="Times New Roman" w:eastAsia="Times New Roman" w:hAnsi="Times New Roman" w:cs="Times New Roman"/>
          <w:color w:val="000000"/>
          <w:sz w:val="28"/>
          <w:szCs w:val="28"/>
          <w:u w:val="single"/>
          <w:shd w:val="clear" w:color="auto" w:fill="FFFFFF"/>
        </w:rPr>
        <w:t>антимонопольного законодательства.</w:t>
      </w:r>
      <w:r w:rsidRPr="00D22D42">
        <w:rPr>
          <w:rFonts w:ascii="Times New Roman" w:eastAsia="Times New Roman" w:hAnsi="Times New Roman" w:cs="Times New Roman"/>
          <w:color w:val="000000"/>
          <w:sz w:val="28"/>
          <w:szCs w:val="28"/>
          <w:shd w:val="clear" w:color="auto" w:fill="FFFFFF"/>
        </w:rPr>
        <w:t> </w:t>
      </w:r>
    </w:p>
    <w:p w:rsidR="00193F90" w:rsidRDefault="00193F90" w:rsidP="00193F90">
      <w:pPr>
        <w:autoSpaceDE w:val="0"/>
        <w:autoSpaceDN w:val="0"/>
        <w:adjustRightInd w:val="0"/>
        <w:spacing w:after="0" w:line="240" w:lineRule="auto"/>
        <w:ind w:left="-709" w:firstLine="851"/>
        <w:jc w:val="both"/>
        <w:rPr>
          <w:rFonts w:ascii="Times New Roman" w:eastAsia="Times New Roman" w:hAnsi="Times New Roman" w:cs="Times New Roman"/>
          <w:color w:val="000000"/>
          <w:sz w:val="28"/>
          <w:szCs w:val="28"/>
          <w:shd w:val="clear" w:color="auto" w:fill="FFFFFF"/>
        </w:rPr>
      </w:pPr>
      <w:r w:rsidRPr="00D22D42">
        <w:rPr>
          <w:rFonts w:ascii="Times New Roman" w:eastAsia="Times New Roman" w:hAnsi="Times New Roman" w:cs="Times New Roman"/>
          <w:color w:val="000000"/>
          <w:sz w:val="28"/>
          <w:szCs w:val="28"/>
          <w:shd w:val="clear" w:color="auto" w:fill="FFFFFF"/>
        </w:rPr>
        <w:t xml:space="preserve">Указанный закон определяет организационные и правовые основы защиты конкуренции, его целями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(статья </w:t>
      </w:r>
      <w:r>
        <w:rPr>
          <w:rFonts w:ascii="Times New Roman" w:eastAsia="Times New Roman" w:hAnsi="Times New Roman" w:cs="Times New Roman"/>
          <w:color w:val="000000"/>
          <w:sz w:val="28"/>
          <w:szCs w:val="28"/>
          <w:shd w:val="clear" w:color="auto" w:fill="FFFFFF"/>
        </w:rPr>
        <w:t>1 Закона о защите конкуренции).</w:t>
      </w:r>
    </w:p>
    <w:p w:rsidR="00193F90" w:rsidRDefault="00193F90" w:rsidP="00193F90">
      <w:pPr>
        <w:autoSpaceDE w:val="0"/>
        <w:autoSpaceDN w:val="0"/>
        <w:adjustRightInd w:val="0"/>
        <w:spacing w:after="0" w:line="240" w:lineRule="auto"/>
        <w:ind w:left="-709" w:firstLine="851"/>
        <w:jc w:val="both"/>
        <w:rPr>
          <w:rFonts w:ascii="Times New Roman" w:eastAsia="Times New Roman" w:hAnsi="Times New Roman" w:cs="Times New Roman"/>
          <w:color w:val="000000"/>
          <w:sz w:val="28"/>
          <w:szCs w:val="28"/>
          <w:shd w:val="clear" w:color="auto" w:fill="FFFFFF"/>
        </w:rPr>
      </w:pPr>
      <w:proofErr w:type="gramStart"/>
      <w:r w:rsidRPr="00D22D42">
        <w:rPr>
          <w:rFonts w:ascii="Times New Roman" w:eastAsia="Times New Roman" w:hAnsi="Times New Roman" w:cs="Times New Roman"/>
          <w:color w:val="000000"/>
          <w:sz w:val="28"/>
          <w:szCs w:val="28"/>
          <w:shd w:val="clear" w:color="auto" w:fill="FFFFFF"/>
        </w:rPr>
        <w:t xml:space="preserve">В то же время в рассматриваемом случае решение № 781 от 12 декабря 2016 года и предписание № </w:t>
      </w:r>
      <w:r w:rsidR="00AA4DD4">
        <w:rPr>
          <w:rFonts w:ascii="Times New Roman" w:eastAsia="Times New Roman" w:hAnsi="Times New Roman" w:cs="Times New Roman"/>
          <w:color w:val="000000"/>
          <w:sz w:val="28"/>
          <w:szCs w:val="28"/>
          <w:shd w:val="clear" w:color="auto" w:fill="FFFFFF"/>
        </w:rPr>
        <w:t xml:space="preserve"> </w:t>
      </w:r>
      <w:r w:rsidRPr="00D22D42">
        <w:rPr>
          <w:rFonts w:ascii="Times New Roman" w:eastAsia="Times New Roman" w:hAnsi="Times New Roman" w:cs="Times New Roman"/>
          <w:color w:val="000000"/>
          <w:sz w:val="28"/>
          <w:szCs w:val="28"/>
          <w:shd w:val="clear" w:color="auto" w:fill="FFFFFF"/>
        </w:rPr>
        <w:t xml:space="preserve">250 от 12 декабря 2016 года приняты Иркутским УФАС </w:t>
      </w:r>
      <w:r w:rsidR="00AA4DD4">
        <w:rPr>
          <w:rFonts w:ascii="Times New Roman" w:eastAsia="Times New Roman" w:hAnsi="Times New Roman" w:cs="Times New Roman"/>
          <w:color w:val="000000"/>
          <w:sz w:val="28"/>
          <w:szCs w:val="28"/>
          <w:shd w:val="clear" w:color="auto" w:fill="FFFFFF"/>
        </w:rPr>
        <w:t xml:space="preserve">             </w:t>
      </w:r>
      <w:r w:rsidR="00AA4DD4">
        <w:rPr>
          <w:rFonts w:ascii="Times New Roman" w:eastAsia="Times New Roman" w:hAnsi="Times New Roman" w:cs="Times New Roman"/>
          <w:b/>
          <w:color w:val="000000"/>
          <w:sz w:val="28"/>
          <w:szCs w:val="28"/>
          <w:shd w:val="clear" w:color="auto" w:fill="FFFFFF"/>
        </w:rPr>
        <w:t>НЕ</w:t>
      </w:r>
      <w:r w:rsidRPr="00AA4DD4">
        <w:rPr>
          <w:rFonts w:ascii="Times New Roman" w:eastAsia="Times New Roman" w:hAnsi="Times New Roman" w:cs="Times New Roman"/>
          <w:b/>
          <w:color w:val="000000"/>
          <w:sz w:val="28"/>
          <w:szCs w:val="28"/>
          <w:shd w:val="clear" w:color="auto" w:fill="FFFFFF"/>
        </w:rPr>
        <w:t xml:space="preserve"> в рамках рассмотрения дела</w:t>
      </w:r>
      <w:r w:rsidRPr="00D22D42">
        <w:rPr>
          <w:rFonts w:ascii="Times New Roman" w:eastAsia="Times New Roman" w:hAnsi="Times New Roman" w:cs="Times New Roman"/>
          <w:color w:val="000000"/>
          <w:sz w:val="28"/>
          <w:szCs w:val="28"/>
          <w:shd w:val="clear" w:color="auto" w:fill="FFFFFF"/>
        </w:rPr>
        <w:t xml:space="preserve"> о нарушении антимонопольного законодательства, а в связи с осуществлением контрольных мероприятий за соблюдением законодательства о контрактной системе в сфере закупок товаров, работ и услуг для обеспечения госуда</w:t>
      </w:r>
      <w:r>
        <w:rPr>
          <w:rFonts w:ascii="Times New Roman" w:eastAsia="Times New Roman" w:hAnsi="Times New Roman" w:cs="Times New Roman"/>
          <w:color w:val="000000"/>
          <w:sz w:val="28"/>
          <w:szCs w:val="28"/>
          <w:shd w:val="clear" w:color="auto" w:fill="FFFFFF"/>
        </w:rPr>
        <w:t>рственных и муниципальных нужд.</w:t>
      </w:r>
      <w:proofErr w:type="gramEnd"/>
    </w:p>
    <w:p w:rsidR="00193F90" w:rsidRPr="00AA4DD4" w:rsidRDefault="00193F90" w:rsidP="00193F90">
      <w:pPr>
        <w:autoSpaceDE w:val="0"/>
        <w:autoSpaceDN w:val="0"/>
        <w:adjustRightInd w:val="0"/>
        <w:spacing w:after="0" w:line="240" w:lineRule="auto"/>
        <w:ind w:left="-709" w:firstLine="851"/>
        <w:jc w:val="both"/>
        <w:rPr>
          <w:rFonts w:ascii="Times New Roman" w:hAnsi="Times New Roman" w:cs="Times New Roman"/>
          <w:b/>
          <w:sz w:val="28"/>
          <w:szCs w:val="28"/>
        </w:rPr>
      </w:pPr>
      <w:proofErr w:type="gramStart"/>
      <w:r w:rsidRPr="00D22D42">
        <w:rPr>
          <w:rFonts w:ascii="Times New Roman" w:eastAsia="Times New Roman" w:hAnsi="Times New Roman" w:cs="Times New Roman"/>
          <w:color w:val="000000"/>
          <w:sz w:val="28"/>
          <w:szCs w:val="28"/>
          <w:shd w:val="clear" w:color="auto" w:fill="FFFFFF"/>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w:t>
      </w:r>
      <w:r>
        <w:rPr>
          <w:rFonts w:ascii="Times New Roman" w:eastAsia="Times New Roman" w:hAnsi="Times New Roman" w:cs="Times New Roman"/>
          <w:color w:val="000000"/>
          <w:sz w:val="28"/>
          <w:szCs w:val="28"/>
        </w:rPr>
        <w:t xml:space="preserve"> </w:t>
      </w:r>
      <w:r w:rsidRPr="00D22D42">
        <w:rPr>
          <w:rFonts w:ascii="Times New Roman" w:eastAsia="Times New Roman" w:hAnsi="Times New Roman" w:cs="Times New Roman"/>
          <w:color w:val="000000"/>
          <w:sz w:val="28"/>
          <w:szCs w:val="28"/>
          <w:shd w:val="clear" w:color="auto" w:fill="FFFFFF"/>
        </w:rPr>
        <w:t>услуг для обеспечения государственных</w:t>
      </w:r>
      <w:proofErr w:type="gramEnd"/>
      <w:r w:rsidRPr="00D22D42">
        <w:rPr>
          <w:rFonts w:ascii="Times New Roman" w:eastAsia="Times New Roman" w:hAnsi="Times New Roman" w:cs="Times New Roman"/>
          <w:color w:val="000000"/>
          <w:sz w:val="28"/>
          <w:szCs w:val="28"/>
          <w:shd w:val="clear" w:color="auto" w:fill="FFFFFF"/>
        </w:rPr>
        <w:t xml:space="preserve"> и муниципальных нужд, </w:t>
      </w:r>
      <w:r w:rsidRPr="00AA4DD4">
        <w:rPr>
          <w:rFonts w:ascii="Times New Roman" w:eastAsia="Times New Roman" w:hAnsi="Times New Roman" w:cs="Times New Roman"/>
          <w:b/>
          <w:color w:val="000000"/>
          <w:sz w:val="28"/>
          <w:szCs w:val="28"/>
          <w:shd w:val="clear" w:color="auto" w:fill="FFFFFF"/>
        </w:rPr>
        <w:t xml:space="preserve">регулируются </w:t>
      </w:r>
      <w:r w:rsidR="00AA4DD4" w:rsidRPr="00AA4DD4">
        <w:rPr>
          <w:rFonts w:ascii="Times New Roman" w:eastAsia="Times New Roman" w:hAnsi="Times New Roman" w:cs="Times New Roman"/>
          <w:b/>
          <w:color w:val="000000"/>
          <w:sz w:val="28"/>
          <w:szCs w:val="28"/>
          <w:shd w:val="clear" w:color="auto" w:fill="FFFFFF"/>
        </w:rPr>
        <w:t>НЕ</w:t>
      </w:r>
      <w:r w:rsidRPr="00AA4DD4">
        <w:rPr>
          <w:rFonts w:ascii="Times New Roman" w:eastAsia="Times New Roman" w:hAnsi="Times New Roman" w:cs="Times New Roman"/>
          <w:b/>
          <w:color w:val="000000"/>
          <w:sz w:val="28"/>
          <w:szCs w:val="28"/>
          <w:shd w:val="clear" w:color="auto" w:fill="FFFFFF"/>
        </w:rPr>
        <w:t xml:space="preserve"> Законом о защите конкуренции, а Законом о контрактной системе. </w:t>
      </w:r>
    </w:p>
    <w:p w:rsid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r w:rsidRPr="00193F90">
        <w:rPr>
          <w:rFonts w:ascii="Times New Roman" w:hAnsi="Times New Roman" w:cs="Times New Roman"/>
          <w:sz w:val="28"/>
          <w:szCs w:val="28"/>
        </w:rPr>
        <w:lastRenderedPageBreak/>
        <w:t>Более подробно вопросы, связанные с порядком выдачи предписания, урегулированы в Административном регламенте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утвержденном приказом ФАС России от 19.11.2014 № 727/14 (далее – Административный регламент).</w:t>
      </w:r>
    </w:p>
    <w:p w:rsidR="00193F90" w:rsidRPr="00193F90" w:rsidRDefault="00193F90" w:rsidP="00193F90">
      <w:pPr>
        <w:autoSpaceDE w:val="0"/>
        <w:autoSpaceDN w:val="0"/>
        <w:adjustRightInd w:val="0"/>
        <w:spacing w:after="0" w:line="240" w:lineRule="auto"/>
        <w:ind w:left="-709" w:firstLine="851"/>
        <w:jc w:val="both"/>
        <w:rPr>
          <w:rFonts w:ascii="Times New Roman" w:hAnsi="Times New Roman" w:cs="Times New Roman"/>
          <w:sz w:val="28"/>
          <w:szCs w:val="28"/>
        </w:rPr>
      </w:pPr>
      <w:r w:rsidRPr="00193F90">
        <w:rPr>
          <w:rFonts w:ascii="Times New Roman" w:eastAsia="Times New Roman" w:hAnsi="Times New Roman" w:cs="Times New Roman"/>
          <w:b/>
          <w:color w:val="000000"/>
          <w:sz w:val="28"/>
          <w:szCs w:val="28"/>
          <w:shd w:val="clear" w:color="auto" w:fill="FFFFFF"/>
        </w:rPr>
        <w:t>При этом ни Закон о контрактной системе, ни Административный регламент не предусматривают положений, аналогичных части 2 статьи 52 Закона о защите конкуренции. </w:t>
      </w:r>
    </w:p>
    <w:p w:rsidR="00193F90" w:rsidRDefault="00193F90"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193F90" w:rsidRDefault="00193F90"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193F90">
        <w:rPr>
          <w:rFonts w:ascii="Times New Roman" w:hAnsi="Times New Roman" w:cs="Times New Roman"/>
          <w:sz w:val="28"/>
          <w:szCs w:val="28"/>
        </w:rPr>
        <w:t xml:space="preserve">Следовательно, само по себе оспаривание в судебном порядке предписания, выданного антимонопольным органом </w:t>
      </w:r>
      <w:r w:rsidRPr="00BF774C">
        <w:rPr>
          <w:rFonts w:ascii="Times New Roman" w:hAnsi="Times New Roman" w:cs="Times New Roman"/>
          <w:i/>
          <w:sz w:val="28"/>
          <w:szCs w:val="28"/>
          <w:u w:val="single"/>
        </w:rPr>
        <w:t>на основании статей 99 и 106 Закона о контрактной системе,</w:t>
      </w:r>
      <w:r w:rsidRPr="00193F90">
        <w:rPr>
          <w:rFonts w:ascii="Times New Roman" w:hAnsi="Times New Roman" w:cs="Times New Roman"/>
          <w:sz w:val="28"/>
          <w:szCs w:val="28"/>
        </w:rPr>
        <w:t xml:space="preserve"> вопреки суждениям суда первой инстанции, не приостанавливает действие такого предписания.</w:t>
      </w:r>
    </w:p>
    <w:p w:rsidR="00193F90" w:rsidRDefault="006E7C54"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6E7C54">
        <w:rPr>
          <w:rFonts w:ascii="Times New Roman" w:hAnsi="Times New Roman" w:cs="Times New Roman"/>
          <w:sz w:val="28"/>
          <w:szCs w:val="28"/>
        </w:rPr>
        <w:t>Учитывая изложенное, отказ суда первой инстанции в принятии обеспечительных мер, мотивированный лишь тем, что действие оспоренного Администрацией предписания Иркутского УФАС от 12 декабря 2016 года № 250 приостановлено в силу закона (части 2 статьи 52 Закона о защите конкуренции), не может быть признан правомерным.</w:t>
      </w:r>
      <w:proofErr w:type="gramEnd"/>
    </w:p>
    <w:p w:rsidR="00193F90" w:rsidRDefault="00193F90"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DC7A72" w:rsidRPr="006E7C54" w:rsidRDefault="00DC7A72" w:rsidP="00DC7A72">
      <w:pPr>
        <w:autoSpaceDE w:val="0"/>
        <w:autoSpaceDN w:val="0"/>
        <w:adjustRightInd w:val="0"/>
        <w:spacing w:after="0" w:line="240" w:lineRule="auto"/>
        <w:ind w:left="-709" w:firstLine="851"/>
        <w:jc w:val="both"/>
        <w:rPr>
          <w:rFonts w:ascii="Times New Roman" w:hAnsi="Times New Roman" w:cs="Times New Roman"/>
          <w:b/>
          <w:sz w:val="28"/>
          <w:szCs w:val="28"/>
        </w:rPr>
      </w:pPr>
      <w:r w:rsidRPr="006E7C54">
        <w:rPr>
          <w:rFonts w:ascii="Times New Roman" w:hAnsi="Times New Roman" w:cs="Times New Roman"/>
          <w:b/>
          <w:sz w:val="28"/>
          <w:szCs w:val="28"/>
        </w:rPr>
        <w:t>Таким образом, факт обжалования решения и предписания в судебном порядке сам по себе не приостанавливает действие указанных актов. По заявлению лица арбитражный суд может приостановить действие оспариваемого акта, решения.</w:t>
      </w:r>
    </w:p>
    <w:p w:rsidR="002F692C" w:rsidRPr="00DC7A72" w:rsidRDefault="002F692C"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6E7C54" w:rsidRPr="005174E3" w:rsidRDefault="006E7C54" w:rsidP="006E7C54">
      <w:pPr>
        <w:autoSpaceDE w:val="0"/>
        <w:autoSpaceDN w:val="0"/>
        <w:adjustRightInd w:val="0"/>
        <w:spacing w:after="0" w:line="240" w:lineRule="auto"/>
        <w:ind w:left="-709" w:firstLine="851"/>
        <w:jc w:val="both"/>
        <w:rPr>
          <w:rFonts w:ascii="Times New Roman" w:hAnsi="Times New Roman" w:cs="Times New Roman"/>
          <w:bCs/>
          <w:sz w:val="28"/>
          <w:szCs w:val="28"/>
        </w:rPr>
      </w:pPr>
      <w:r w:rsidRPr="005174E3">
        <w:rPr>
          <w:rFonts w:ascii="Times New Roman" w:hAnsi="Times New Roman" w:cs="Times New Roman"/>
          <w:bCs/>
          <w:sz w:val="28"/>
          <w:szCs w:val="28"/>
        </w:rPr>
        <w:t xml:space="preserve">(Постановление </w:t>
      </w:r>
      <w:r>
        <w:rPr>
          <w:rFonts w:ascii="Times New Roman" w:hAnsi="Times New Roman" w:cs="Times New Roman"/>
          <w:sz w:val="28"/>
          <w:szCs w:val="28"/>
        </w:rPr>
        <w:t>Четвертого</w:t>
      </w:r>
      <w:r w:rsidRPr="005174E3">
        <w:rPr>
          <w:rFonts w:ascii="Times New Roman" w:hAnsi="Times New Roman" w:cs="Times New Roman"/>
          <w:bCs/>
          <w:sz w:val="28"/>
          <w:szCs w:val="28"/>
        </w:rPr>
        <w:t xml:space="preserve"> арби</w:t>
      </w:r>
      <w:r>
        <w:rPr>
          <w:rFonts w:ascii="Times New Roman" w:hAnsi="Times New Roman" w:cs="Times New Roman"/>
          <w:bCs/>
          <w:sz w:val="28"/>
          <w:szCs w:val="28"/>
        </w:rPr>
        <w:t xml:space="preserve">тражного апелляционного суда по делу </w:t>
      </w:r>
      <w:r>
        <w:rPr>
          <w:rFonts w:ascii="Times New Roman" w:hAnsi="Times New Roman" w:cs="Times New Roman"/>
          <w:sz w:val="28"/>
          <w:szCs w:val="28"/>
        </w:rPr>
        <w:t>№</w:t>
      </w:r>
      <w:r>
        <w:rPr>
          <w:rFonts w:ascii="Times New Roman" w:hAnsi="Times New Roman" w:cs="Times New Roman"/>
          <w:bCs/>
          <w:sz w:val="28"/>
          <w:szCs w:val="28"/>
        </w:rPr>
        <w:t>А</w:t>
      </w:r>
      <w:r w:rsidRPr="006E7C54">
        <w:rPr>
          <w:rFonts w:ascii="Times New Roman" w:hAnsi="Times New Roman" w:cs="Times New Roman"/>
          <w:sz w:val="28"/>
          <w:szCs w:val="28"/>
        </w:rPr>
        <w:t xml:space="preserve">19-21775/2016 </w:t>
      </w:r>
      <w:r>
        <w:rPr>
          <w:rFonts w:ascii="Times New Roman" w:hAnsi="Times New Roman" w:cs="Times New Roman"/>
          <w:sz w:val="28"/>
          <w:szCs w:val="28"/>
        </w:rPr>
        <w:t xml:space="preserve">от </w:t>
      </w:r>
      <w:r w:rsidRPr="006E7C54">
        <w:rPr>
          <w:rFonts w:ascii="Times New Roman" w:hAnsi="Times New Roman" w:cs="Times New Roman"/>
          <w:sz w:val="28"/>
          <w:szCs w:val="28"/>
        </w:rPr>
        <w:t>15 февраля 2017 года</w:t>
      </w:r>
      <w:r>
        <w:rPr>
          <w:rFonts w:ascii="Times New Roman" w:hAnsi="Times New Roman" w:cs="Times New Roman"/>
          <w:sz w:val="28"/>
          <w:szCs w:val="28"/>
        </w:rPr>
        <w:t>.</w:t>
      </w:r>
      <w:r w:rsidRPr="005174E3">
        <w:rPr>
          <w:rFonts w:ascii="Times New Roman" w:hAnsi="Times New Roman" w:cs="Times New Roman"/>
          <w:bCs/>
          <w:sz w:val="28"/>
          <w:szCs w:val="28"/>
        </w:rPr>
        <w:t>)</w:t>
      </w:r>
    </w:p>
    <w:p w:rsidR="00E31613" w:rsidRPr="00E31613" w:rsidRDefault="00E31613"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9E0148" w:rsidRPr="00DC7A72" w:rsidRDefault="009E0148"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E31613" w:rsidRPr="00DC7A72" w:rsidRDefault="00E31613" w:rsidP="00DC7A72">
      <w:pPr>
        <w:autoSpaceDE w:val="0"/>
        <w:autoSpaceDN w:val="0"/>
        <w:adjustRightInd w:val="0"/>
        <w:spacing w:after="0" w:line="240" w:lineRule="auto"/>
        <w:ind w:left="-709" w:firstLine="851"/>
        <w:jc w:val="both"/>
        <w:rPr>
          <w:rFonts w:ascii="Times New Roman" w:hAnsi="Times New Roman" w:cs="Times New Roman"/>
          <w:sz w:val="28"/>
          <w:szCs w:val="28"/>
        </w:rPr>
      </w:pPr>
      <w:bookmarkStart w:id="0" w:name="_GoBack"/>
      <w:bookmarkEnd w:id="0"/>
    </w:p>
    <w:p w:rsidR="009E0148" w:rsidRPr="00DC7A72" w:rsidRDefault="009E0148" w:rsidP="00DC7A72">
      <w:pPr>
        <w:autoSpaceDE w:val="0"/>
        <w:autoSpaceDN w:val="0"/>
        <w:adjustRightInd w:val="0"/>
        <w:spacing w:after="0" w:line="240" w:lineRule="auto"/>
        <w:ind w:left="-709" w:firstLine="851"/>
        <w:jc w:val="both"/>
        <w:rPr>
          <w:rFonts w:ascii="Times New Roman" w:hAnsi="Times New Roman" w:cs="Times New Roman"/>
          <w:sz w:val="28"/>
          <w:szCs w:val="28"/>
        </w:rPr>
      </w:pPr>
    </w:p>
    <w:sectPr w:rsidR="009E0148" w:rsidRPr="00DC7A72" w:rsidSect="00E4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BCD"/>
    <w:multiLevelType w:val="hybridMultilevel"/>
    <w:tmpl w:val="D22EB266"/>
    <w:lvl w:ilvl="0" w:tplc="38A6B54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8"/>
    <w:rsid w:val="00060F00"/>
    <w:rsid w:val="00072808"/>
    <w:rsid w:val="00077D9E"/>
    <w:rsid w:val="0009261E"/>
    <w:rsid w:val="00133B91"/>
    <w:rsid w:val="00161535"/>
    <w:rsid w:val="00193F90"/>
    <w:rsid w:val="002C6864"/>
    <w:rsid w:val="002F692C"/>
    <w:rsid w:val="0030121F"/>
    <w:rsid w:val="003B2995"/>
    <w:rsid w:val="003D7192"/>
    <w:rsid w:val="003E1879"/>
    <w:rsid w:val="004327EA"/>
    <w:rsid w:val="004E5381"/>
    <w:rsid w:val="005174E3"/>
    <w:rsid w:val="00530740"/>
    <w:rsid w:val="00557FB5"/>
    <w:rsid w:val="005F2EED"/>
    <w:rsid w:val="006968FE"/>
    <w:rsid w:val="006E7C54"/>
    <w:rsid w:val="00722DC4"/>
    <w:rsid w:val="00786422"/>
    <w:rsid w:val="007A4767"/>
    <w:rsid w:val="0083753B"/>
    <w:rsid w:val="008461F0"/>
    <w:rsid w:val="00862D8D"/>
    <w:rsid w:val="00883B48"/>
    <w:rsid w:val="008E229E"/>
    <w:rsid w:val="00924A26"/>
    <w:rsid w:val="0098312C"/>
    <w:rsid w:val="009E0148"/>
    <w:rsid w:val="00A35B22"/>
    <w:rsid w:val="00A5118F"/>
    <w:rsid w:val="00AA4DD4"/>
    <w:rsid w:val="00BF774C"/>
    <w:rsid w:val="00C13649"/>
    <w:rsid w:val="00C26EBC"/>
    <w:rsid w:val="00D25B90"/>
    <w:rsid w:val="00DC7A72"/>
    <w:rsid w:val="00DF5004"/>
    <w:rsid w:val="00E31613"/>
    <w:rsid w:val="00E47156"/>
    <w:rsid w:val="00E657F4"/>
    <w:rsid w:val="00EE6ECF"/>
    <w:rsid w:val="00F20AD1"/>
    <w:rsid w:val="00F3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7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148"/>
    <w:pPr>
      <w:ind w:left="720"/>
      <w:contextualSpacing/>
    </w:pPr>
  </w:style>
  <w:style w:type="paragraph" w:styleId="a4">
    <w:name w:val="Normal (Web)"/>
    <w:basedOn w:val="a"/>
    <w:uiPriority w:val="99"/>
    <w:semiHidden/>
    <w:unhideWhenUsed/>
    <w:rsid w:val="00F306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0678"/>
    <w:rPr>
      <w:b/>
      <w:bCs/>
    </w:rPr>
  </w:style>
  <w:style w:type="paragraph" w:customStyle="1" w:styleId="Default">
    <w:name w:val="Default"/>
    <w:rsid w:val="00924A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74E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7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148"/>
    <w:pPr>
      <w:ind w:left="720"/>
      <w:contextualSpacing/>
    </w:pPr>
  </w:style>
  <w:style w:type="paragraph" w:styleId="a4">
    <w:name w:val="Normal (Web)"/>
    <w:basedOn w:val="a"/>
    <w:uiPriority w:val="99"/>
    <w:semiHidden/>
    <w:unhideWhenUsed/>
    <w:rsid w:val="00F306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0678"/>
    <w:rPr>
      <w:b/>
      <w:bCs/>
    </w:rPr>
  </w:style>
  <w:style w:type="paragraph" w:customStyle="1" w:styleId="Default">
    <w:name w:val="Default"/>
    <w:rsid w:val="00924A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74E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292">
      <w:bodyDiv w:val="1"/>
      <w:marLeft w:val="0"/>
      <w:marRight w:val="0"/>
      <w:marTop w:val="0"/>
      <w:marBottom w:val="0"/>
      <w:divBdr>
        <w:top w:val="none" w:sz="0" w:space="0" w:color="auto"/>
        <w:left w:val="none" w:sz="0" w:space="0" w:color="auto"/>
        <w:bottom w:val="none" w:sz="0" w:space="0" w:color="auto"/>
        <w:right w:val="none" w:sz="0" w:space="0" w:color="auto"/>
      </w:divBdr>
    </w:div>
    <w:div w:id="140776801">
      <w:bodyDiv w:val="1"/>
      <w:marLeft w:val="0"/>
      <w:marRight w:val="0"/>
      <w:marTop w:val="0"/>
      <w:marBottom w:val="0"/>
      <w:divBdr>
        <w:top w:val="none" w:sz="0" w:space="0" w:color="auto"/>
        <w:left w:val="none" w:sz="0" w:space="0" w:color="auto"/>
        <w:bottom w:val="none" w:sz="0" w:space="0" w:color="auto"/>
        <w:right w:val="none" w:sz="0" w:space="0" w:color="auto"/>
      </w:divBdr>
      <w:divsChild>
        <w:div w:id="154149568">
          <w:marLeft w:val="0"/>
          <w:marRight w:val="0"/>
          <w:marTop w:val="0"/>
          <w:marBottom w:val="0"/>
          <w:divBdr>
            <w:top w:val="none" w:sz="0" w:space="0" w:color="auto"/>
            <w:left w:val="none" w:sz="0" w:space="0" w:color="auto"/>
            <w:bottom w:val="none" w:sz="0" w:space="0" w:color="auto"/>
            <w:right w:val="none" w:sz="0" w:space="0" w:color="auto"/>
          </w:divBdr>
        </w:div>
        <w:div w:id="1115829607">
          <w:marLeft w:val="0"/>
          <w:marRight w:val="0"/>
          <w:marTop w:val="0"/>
          <w:marBottom w:val="0"/>
          <w:divBdr>
            <w:top w:val="none" w:sz="0" w:space="0" w:color="auto"/>
            <w:left w:val="none" w:sz="0" w:space="0" w:color="auto"/>
            <w:bottom w:val="none" w:sz="0" w:space="0" w:color="auto"/>
            <w:right w:val="none" w:sz="0" w:space="0" w:color="auto"/>
          </w:divBdr>
        </w:div>
        <w:div w:id="978998733">
          <w:marLeft w:val="0"/>
          <w:marRight w:val="0"/>
          <w:marTop w:val="0"/>
          <w:marBottom w:val="0"/>
          <w:divBdr>
            <w:top w:val="none" w:sz="0" w:space="0" w:color="auto"/>
            <w:left w:val="none" w:sz="0" w:space="0" w:color="auto"/>
            <w:bottom w:val="none" w:sz="0" w:space="0" w:color="auto"/>
            <w:right w:val="none" w:sz="0" w:space="0" w:color="auto"/>
          </w:divBdr>
        </w:div>
        <w:div w:id="683168365">
          <w:marLeft w:val="0"/>
          <w:marRight w:val="0"/>
          <w:marTop w:val="0"/>
          <w:marBottom w:val="0"/>
          <w:divBdr>
            <w:top w:val="none" w:sz="0" w:space="0" w:color="auto"/>
            <w:left w:val="none" w:sz="0" w:space="0" w:color="auto"/>
            <w:bottom w:val="none" w:sz="0" w:space="0" w:color="auto"/>
            <w:right w:val="none" w:sz="0" w:space="0" w:color="auto"/>
          </w:divBdr>
        </w:div>
        <w:div w:id="846939249">
          <w:marLeft w:val="0"/>
          <w:marRight w:val="0"/>
          <w:marTop w:val="0"/>
          <w:marBottom w:val="0"/>
          <w:divBdr>
            <w:top w:val="none" w:sz="0" w:space="0" w:color="auto"/>
            <w:left w:val="none" w:sz="0" w:space="0" w:color="auto"/>
            <w:bottom w:val="none" w:sz="0" w:space="0" w:color="auto"/>
            <w:right w:val="none" w:sz="0" w:space="0" w:color="auto"/>
          </w:divBdr>
        </w:div>
        <w:div w:id="1149593656">
          <w:marLeft w:val="0"/>
          <w:marRight w:val="0"/>
          <w:marTop w:val="0"/>
          <w:marBottom w:val="0"/>
          <w:divBdr>
            <w:top w:val="none" w:sz="0" w:space="0" w:color="auto"/>
            <w:left w:val="none" w:sz="0" w:space="0" w:color="auto"/>
            <w:bottom w:val="none" w:sz="0" w:space="0" w:color="auto"/>
            <w:right w:val="none" w:sz="0" w:space="0" w:color="auto"/>
          </w:divBdr>
        </w:div>
        <w:div w:id="1117067904">
          <w:marLeft w:val="0"/>
          <w:marRight w:val="0"/>
          <w:marTop w:val="0"/>
          <w:marBottom w:val="0"/>
          <w:divBdr>
            <w:top w:val="none" w:sz="0" w:space="0" w:color="auto"/>
            <w:left w:val="none" w:sz="0" w:space="0" w:color="auto"/>
            <w:bottom w:val="none" w:sz="0" w:space="0" w:color="auto"/>
            <w:right w:val="none" w:sz="0" w:space="0" w:color="auto"/>
          </w:divBdr>
        </w:div>
        <w:div w:id="722414557">
          <w:marLeft w:val="0"/>
          <w:marRight w:val="0"/>
          <w:marTop w:val="0"/>
          <w:marBottom w:val="0"/>
          <w:divBdr>
            <w:top w:val="none" w:sz="0" w:space="0" w:color="auto"/>
            <w:left w:val="none" w:sz="0" w:space="0" w:color="auto"/>
            <w:bottom w:val="none" w:sz="0" w:space="0" w:color="auto"/>
            <w:right w:val="none" w:sz="0" w:space="0" w:color="auto"/>
          </w:divBdr>
        </w:div>
        <w:div w:id="1481463261">
          <w:marLeft w:val="0"/>
          <w:marRight w:val="0"/>
          <w:marTop w:val="0"/>
          <w:marBottom w:val="0"/>
          <w:divBdr>
            <w:top w:val="none" w:sz="0" w:space="0" w:color="auto"/>
            <w:left w:val="none" w:sz="0" w:space="0" w:color="auto"/>
            <w:bottom w:val="none" w:sz="0" w:space="0" w:color="auto"/>
            <w:right w:val="none" w:sz="0" w:space="0" w:color="auto"/>
          </w:divBdr>
        </w:div>
        <w:div w:id="338584247">
          <w:marLeft w:val="0"/>
          <w:marRight w:val="0"/>
          <w:marTop w:val="0"/>
          <w:marBottom w:val="0"/>
          <w:divBdr>
            <w:top w:val="none" w:sz="0" w:space="0" w:color="auto"/>
            <w:left w:val="none" w:sz="0" w:space="0" w:color="auto"/>
            <w:bottom w:val="none" w:sz="0" w:space="0" w:color="auto"/>
            <w:right w:val="none" w:sz="0" w:space="0" w:color="auto"/>
          </w:divBdr>
        </w:div>
        <w:div w:id="812793442">
          <w:marLeft w:val="0"/>
          <w:marRight w:val="0"/>
          <w:marTop w:val="0"/>
          <w:marBottom w:val="0"/>
          <w:divBdr>
            <w:top w:val="none" w:sz="0" w:space="0" w:color="auto"/>
            <w:left w:val="none" w:sz="0" w:space="0" w:color="auto"/>
            <w:bottom w:val="none" w:sz="0" w:space="0" w:color="auto"/>
            <w:right w:val="none" w:sz="0" w:space="0" w:color="auto"/>
          </w:divBdr>
        </w:div>
        <w:div w:id="1460342272">
          <w:marLeft w:val="0"/>
          <w:marRight w:val="0"/>
          <w:marTop w:val="0"/>
          <w:marBottom w:val="0"/>
          <w:divBdr>
            <w:top w:val="none" w:sz="0" w:space="0" w:color="auto"/>
            <w:left w:val="none" w:sz="0" w:space="0" w:color="auto"/>
            <w:bottom w:val="none" w:sz="0" w:space="0" w:color="auto"/>
            <w:right w:val="none" w:sz="0" w:space="0" w:color="auto"/>
          </w:divBdr>
        </w:div>
        <w:div w:id="267658834">
          <w:marLeft w:val="0"/>
          <w:marRight w:val="0"/>
          <w:marTop w:val="0"/>
          <w:marBottom w:val="0"/>
          <w:divBdr>
            <w:top w:val="none" w:sz="0" w:space="0" w:color="auto"/>
            <w:left w:val="none" w:sz="0" w:space="0" w:color="auto"/>
            <w:bottom w:val="none" w:sz="0" w:space="0" w:color="auto"/>
            <w:right w:val="none" w:sz="0" w:space="0" w:color="auto"/>
          </w:divBdr>
        </w:div>
        <w:div w:id="774401896">
          <w:marLeft w:val="0"/>
          <w:marRight w:val="0"/>
          <w:marTop w:val="0"/>
          <w:marBottom w:val="0"/>
          <w:divBdr>
            <w:top w:val="none" w:sz="0" w:space="0" w:color="auto"/>
            <w:left w:val="none" w:sz="0" w:space="0" w:color="auto"/>
            <w:bottom w:val="none" w:sz="0" w:space="0" w:color="auto"/>
            <w:right w:val="none" w:sz="0" w:space="0" w:color="auto"/>
          </w:divBdr>
        </w:div>
        <w:div w:id="482234546">
          <w:marLeft w:val="0"/>
          <w:marRight w:val="0"/>
          <w:marTop w:val="0"/>
          <w:marBottom w:val="0"/>
          <w:divBdr>
            <w:top w:val="none" w:sz="0" w:space="0" w:color="auto"/>
            <w:left w:val="none" w:sz="0" w:space="0" w:color="auto"/>
            <w:bottom w:val="none" w:sz="0" w:space="0" w:color="auto"/>
            <w:right w:val="none" w:sz="0" w:space="0" w:color="auto"/>
          </w:divBdr>
        </w:div>
        <w:div w:id="1435051125">
          <w:marLeft w:val="0"/>
          <w:marRight w:val="0"/>
          <w:marTop w:val="0"/>
          <w:marBottom w:val="0"/>
          <w:divBdr>
            <w:top w:val="none" w:sz="0" w:space="0" w:color="auto"/>
            <w:left w:val="none" w:sz="0" w:space="0" w:color="auto"/>
            <w:bottom w:val="none" w:sz="0" w:space="0" w:color="auto"/>
            <w:right w:val="none" w:sz="0" w:space="0" w:color="auto"/>
          </w:divBdr>
        </w:div>
        <w:div w:id="1012412959">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570578592">
          <w:marLeft w:val="0"/>
          <w:marRight w:val="0"/>
          <w:marTop w:val="0"/>
          <w:marBottom w:val="0"/>
          <w:divBdr>
            <w:top w:val="none" w:sz="0" w:space="0" w:color="auto"/>
            <w:left w:val="none" w:sz="0" w:space="0" w:color="auto"/>
            <w:bottom w:val="none" w:sz="0" w:space="0" w:color="auto"/>
            <w:right w:val="none" w:sz="0" w:space="0" w:color="auto"/>
          </w:divBdr>
        </w:div>
        <w:div w:id="1747414117">
          <w:marLeft w:val="0"/>
          <w:marRight w:val="0"/>
          <w:marTop w:val="0"/>
          <w:marBottom w:val="0"/>
          <w:divBdr>
            <w:top w:val="none" w:sz="0" w:space="0" w:color="auto"/>
            <w:left w:val="none" w:sz="0" w:space="0" w:color="auto"/>
            <w:bottom w:val="none" w:sz="0" w:space="0" w:color="auto"/>
            <w:right w:val="none" w:sz="0" w:space="0" w:color="auto"/>
          </w:divBdr>
        </w:div>
        <w:div w:id="332923497">
          <w:marLeft w:val="0"/>
          <w:marRight w:val="0"/>
          <w:marTop w:val="0"/>
          <w:marBottom w:val="0"/>
          <w:divBdr>
            <w:top w:val="none" w:sz="0" w:space="0" w:color="auto"/>
            <w:left w:val="none" w:sz="0" w:space="0" w:color="auto"/>
            <w:bottom w:val="none" w:sz="0" w:space="0" w:color="auto"/>
            <w:right w:val="none" w:sz="0" w:space="0" w:color="auto"/>
          </w:divBdr>
        </w:div>
        <w:div w:id="39474044">
          <w:marLeft w:val="0"/>
          <w:marRight w:val="0"/>
          <w:marTop w:val="0"/>
          <w:marBottom w:val="0"/>
          <w:divBdr>
            <w:top w:val="none" w:sz="0" w:space="0" w:color="auto"/>
            <w:left w:val="none" w:sz="0" w:space="0" w:color="auto"/>
            <w:bottom w:val="none" w:sz="0" w:space="0" w:color="auto"/>
            <w:right w:val="none" w:sz="0" w:space="0" w:color="auto"/>
          </w:divBdr>
        </w:div>
        <w:div w:id="1745564698">
          <w:marLeft w:val="0"/>
          <w:marRight w:val="0"/>
          <w:marTop w:val="0"/>
          <w:marBottom w:val="0"/>
          <w:divBdr>
            <w:top w:val="none" w:sz="0" w:space="0" w:color="auto"/>
            <w:left w:val="none" w:sz="0" w:space="0" w:color="auto"/>
            <w:bottom w:val="none" w:sz="0" w:space="0" w:color="auto"/>
            <w:right w:val="none" w:sz="0" w:space="0" w:color="auto"/>
          </w:divBdr>
        </w:div>
        <w:div w:id="1446849430">
          <w:marLeft w:val="0"/>
          <w:marRight w:val="0"/>
          <w:marTop w:val="0"/>
          <w:marBottom w:val="0"/>
          <w:divBdr>
            <w:top w:val="none" w:sz="0" w:space="0" w:color="auto"/>
            <w:left w:val="none" w:sz="0" w:space="0" w:color="auto"/>
            <w:bottom w:val="none" w:sz="0" w:space="0" w:color="auto"/>
            <w:right w:val="none" w:sz="0" w:space="0" w:color="auto"/>
          </w:divBdr>
        </w:div>
        <w:div w:id="501428673">
          <w:marLeft w:val="0"/>
          <w:marRight w:val="0"/>
          <w:marTop w:val="0"/>
          <w:marBottom w:val="0"/>
          <w:divBdr>
            <w:top w:val="none" w:sz="0" w:space="0" w:color="auto"/>
            <w:left w:val="none" w:sz="0" w:space="0" w:color="auto"/>
            <w:bottom w:val="none" w:sz="0" w:space="0" w:color="auto"/>
            <w:right w:val="none" w:sz="0" w:space="0" w:color="auto"/>
          </w:divBdr>
        </w:div>
        <w:div w:id="1231816838">
          <w:marLeft w:val="0"/>
          <w:marRight w:val="0"/>
          <w:marTop w:val="0"/>
          <w:marBottom w:val="0"/>
          <w:divBdr>
            <w:top w:val="none" w:sz="0" w:space="0" w:color="auto"/>
            <w:left w:val="none" w:sz="0" w:space="0" w:color="auto"/>
            <w:bottom w:val="none" w:sz="0" w:space="0" w:color="auto"/>
            <w:right w:val="none" w:sz="0" w:space="0" w:color="auto"/>
          </w:divBdr>
        </w:div>
        <w:div w:id="414056594">
          <w:marLeft w:val="0"/>
          <w:marRight w:val="0"/>
          <w:marTop w:val="0"/>
          <w:marBottom w:val="0"/>
          <w:divBdr>
            <w:top w:val="none" w:sz="0" w:space="0" w:color="auto"/>
            <w:left w:val="none" w:sz="0" w:space="0" w:color="auto"/>
            <w:bottom w:val="none" w:sz="0" w:space="0" w:color="auto"/>
            <w:right w:val="none" w:sz="0" w:space="0" w:color="auto"/>
          </w:divBdr>
        </w:div>
        <w:div w:id="1607153448">
          <w:marLeft w:val="0"/>
          <w:marRight w:val="0"/>
          <w:marTop w:val="0"/>
          <w:marBottom w:val="0"/>
          <w:divBdr>
            <w:top w:val="none" w:sz="0" w:space="0" w:color="auto"/>
            <w:left w:val="none" w:sz="0" w:space="0" w:color="auto"/>
            <w:bottom w:val="none" w:sz="0" w:space="0" w:color="auto"/>
            <w:right w:val="none" w:sz="0" w:space="0" w:color="auto"/>
          </w:divBdr>
        </w:div>
      </w:divsChild>
    </w:div>
    <w:div w:id="197283712">
      <w:bodyDiv w:val="1"/>
      <w:marLeft w:val="0"/>
      <w:marRight w:val="0"/>
      <w:marTop w:val="0"/>
      <w:marBottom w:val="0"/>
      <w:divBdr>
        <w:top w:val="none" w:sz="0" w:space="0" w:color="auto"/>
        <w:left w:val="none" w:sz="0" w:space="0" w:color="auto"/>
        <w:bottom w:val="none" w:sz="0" w:space="0" w:color="auto"/>
        <w:right w:val="none" w:sz="0" w:space="0" w:color="auto"/>
      </w:divBdr>
    </w:div>
    <w:div w:id="223182573">
      <w:bodyDiv w:val="1"/>
      <w:marLeft w:val="0"/>
      <w:marRight w:val="0"/>
      <w:marTop w:val="0"/>
      <w:marBottom w:val="0"/>
      <w:divBdr>
        <w:top w:val="none" w:sz="0" w:space="0" w:color="auto"/>
        <w:left w:val="none" w:sz="0" w:space="0" w:color="auto"/>
        <w:bottom w:val="none" w:sz="0" w:space="0" w:color="auto"/>
        <w:right w:val="none" w:sz="0" w:space="0" w:color="auto"/>
      </w:divBdr>
    </w:div>
    <w:div w:id="1226330499">
      <w:bodyDiv w:val="1"/>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 w:id="600718992">
          <w:marLeft w:val="0"/>
          <w:marRight w:val="0"/>
          <w:marTop w:val="0"/>
          <w:marBottom w:val="0"/>
          <w:divBdr>
            <w:top w:val="none" w:sz="0" w:space="0" w:color="auto"/>
            <w:left w:val="none" w:sz="0" w:space="0" w:color="auto"/>
            <w:bottom w:val="none" w:sz="0" w:space="0" w:color="auto"/>
            <w:right w:val="none" w:sz="0" w:space="0" w:color="auto"/>
          </w:divBdr>
        </w:div>
        <w:div w:id="931360397">
          <w:marLeft w:val="0"/>
          <w:marRight w:val="0"/>
          <w:marTop w:val="0"/>
          <w:marBottom w:val="0"/>
          <w:divBdr>
            <w:top w:val="none" w:sz="0" w:space="0" w:color="auto"/>
            <w:left w:val="none" w:sz="0" w:space="0" w:color="auto"/>
            <w:bottom w:val="none" w:sz="0" w:space="0" w:color="auto"/>
            <w:right w:val="none" w:sz="0" w:space="0" w:color="auto"/>
          </w:divBdr>
        </w:div>
      </w:divsChild>
    </w:div>
    <w:div w:id="1468861684">
      <w:bodyDiv w:val="1"/>
      <w:marLeft w:val="0"/>
      <w:marRight w:val="0"/>
      <w:marTop w:val="0"/>
      <w:marBottom w:val="0"/>
      <w:divBdr>
        <w:top w:val="none" w:sz="0" w:space="0" w:color="auto"/>
        <w:left w:val="none" w:sz="0" w:space="0" w:color="auto"/>
        <w:bottom w:val="none" w:sz="0" w:space="0" w:color="auto"/>
        <w:right w:val="none" w:sz="0" w:space="0" w:color="auto"/>
      </w:divBdr>
      <w:divsChild>
        <w:div w:id="242883793">
          <w:marLeft w:val="0"/>
          <w:marRight w:val="0"/>
          <w:marTop w:val="0"/>
          <w:marBottom w:val="0"/>
          <w:divBdr>
            <w:top w:val="none" w:sz="0" w:space="0" w:color="auto"/>
            <w:left w:val="none" w:sz="0" w:space="0" w:color="auto"/>
            <w:bottom w:val="none" w:sz="0" w:space="0" w:color="auto"/>
            <w:right w:val="none" w:sz="0" w:space="0" w:color="auto"/>
          </w:divBdr>
        </w:div>
        <w:div w:id="437263950">
          <w:marLeft w:val="0"/>
          <w:marRight w:val="0"/>
          <w:marTop w:val="0"/>
          <w:marBottom w:val="0"/>
          <w:divBdr>
            <w:top w:val="none" w:sz="0" w:space="0" w:color="auto"/>
            <w:left w:val="none" w:sz="0" w:space="0" w:color="auto"/>
            <w:bottom w:val="none" w:sz="0" w:space="0" w:color="auto"/>
            <w:right w:val="none" w:sz="0" w:space="0" w:color="auto"/>
          </w:divBdr>
        </w:div>
        <w:div w:id="639841341">
          <w:marLeft w:val="0"/>
          <w:marRight w:val="0"/>
          <w:marTop w:val="0"/>
          <w:marBottom w:val="0"/>
          <w:divBdr>
            <w:top w:val="none" w:sz="0" w:space="0" w:color="auto"/>
            <w:left w:val="none" w:sz="0" w:space="0" w:color="auto"/>
            <w:bottom w:val="none" w:sz="0" w:space="0" w:color="auto"/>
            <w:right w:val="none" w:sz="0" w:space="0" w:color="auto"/>
          </w:divBdr>
        </w:div>
        <w:div w:id="296767538">
          <w:marLeft w:val="0"/>
          <w:marRight w:val="0"/>
          <w:marTop w:val="0"/>
          <w:marBottom w:val="0"/>
          <w:divBdr>
            <w:top w:val="none" w:sz="0" w:space="0" w:color="auto"/>
            <w:left w:val="none" w:sz="0" w:space="0" w:color="auto"/>
            <w:bottom w:val="none" w:sz="0" w:space="0" w:color="auto"/>
            <w:right w:val="none" w:sz="0" w:space="0" w:color="auto"/>
          </w:divBdr>
        </w:div>
        <w:div w:id="687559074">
          <w:marLeft w:val="0"/>
          <w:marRight w:val="0"/>
          <w:marTop w:val="0"/>
          <w:marBottom w:val="0"/>
          <w:divBdr>
            <w:top w:val="none" w:sz="0" w:space="0" w:color="auto"/>
            <w:left w:val="none" w:sz="0" w:space="0" w:color="auto"/>
            <w:bottom w:val="none" w:sz="0" w:space="0" w:color="auto"/>
            <w:right w:val="none" w:sz="0" w:space="0" w:color="auto"/>
          </w:divBdr>
        </w:div>
        <w:div w:id="1654989918">
          <w:marLeft w:val="0"/>
          <w:marRight w:val="0"/>
          <w:marTop w:val="0"/>
          <w:marBottom w:val="0"/>
          <w:divBdr>
            <w:top w:val="none" w:sz="0" w:space="0" w:color="auto"/>
            <w:left w:val="none" w:sz="0" w:space="0" w:color="auto"/>
            <w:bottom w:val="none" w:sz="0" w:space="0" w:color="auto"/>
            <w:right w:val="none" w:sz="0" w:space="0" w:color="auto"/>
          </w:divBdr>
        </w:div>
        <w:div w:id="1100563291">
          <w:marLeft w:val="0"/>
          <w:marRight w:val="0"/>
          <w:marTop w:val="0"/>
          <w:marBottom w:val="0"/>
          <w:divBdr>
            <w:top w:val="none" w:sz="0" w:space="0" w:color="auto"/>
            <w:left w:val="none" w:sz="0" w:space="0" w:color="auto"/>
            <w:bottom w:val="none" w:sz="0" w:space="0" w:color="auto"/>
            <w:right w:val="none" w:sz="0" w:space="0" w:color="auto"/>
          </w:divBdr>
        </w:div>
        <w:div w:id="526796250">
          <w:marLeft w:val="0"/>
          <w:marRight w:val="0"/>
          <w:marTop w:val="0"/>
          <w:marBottom w:val="0"/>
          <w:divBdr>
            <w:top w:val="none" w:sz="0" w:space="0" w:color="auto"/>
            <w:left w:val="none" w:sz="0" w:space="0" w:color="auto"/>
            <w:bottom w:val="none" w:sz="0" w:space="0" w:color="auto"/>
            <w:right w:val="none" w:sz="0" w:space="0" w:color="auto"/>
          </w:divBdr>
        </w:div>
        <w:div w:id="1677922636">
          <w:marLeft w:val="0"/>
          <w:marRight w:val="0"/>
          <w:marTop w:val="0"/>
          <w:marBottom w:val="0"/>
          <w:divBdr>
            <w:top w:val="none" w:sz="0" w:space="0" w:color="auto"/>
            <w:left w:val="none" w:sz="0" w:space="0" w:color="auto"/>
            <w:bottom w:val="none" w:sz="0" w:space="0" w:color="auto"/>
            <w:right w:val="none" w:sz="0" w:space="0" w:color="auto"/>
          </w:divBdr>
        </w:div>
        <w:div w:id="773399747">
          <w:marLeft w:val="0"/>
          <w:marRight w:val="0"/>
          <w:marTop w:val="0"/>
          <w:marBottom w:val="0"/>
          <w:divBdr>
            <w:top w:val="none" w:sz="0" w:space="0" w:color="auto"/>
            <w:left w:val="none" w:sz="0" w:space="0" w:color="auto"/>
            <w:bottom w:val="none" w:sz="0" w:space="0" w:color="auto"/>
            <w:right w:val="none" w:sz="0" w:space="0" w:color="auto"/>
          </w:divBdr>
        </w:div>
        <w:div w:id="1446078367">
          <w:marLeft w:val="0"/>
          <w:marRight w:val="0"/>
          <w:marTop w:val="0"/>
          <w:marBottom w:val="0"/>
          <w:divBdr>
            <w:top w:val="none" w:sz="0" w:space="0" w:color="auto"/>
            <w:left w:val="none" w:sz="0" w:space="0" w:color="auto"/>
            <w:bottom w:val="none" w:sz="0" w:space="0" w:color="auto"/>
            <w:right w:val="none" w:sz="0" w:space="0" w:color="auto"/>
          </w:divBdr>
        </w:div>
        <w:div w:id="1673072096">
          <w:marLeft w:val="0"/>
          <w:marRight w:val="0"/>
          <w:marTop w:val="0"/>
          <w:marBottom w:val="0"/>
          <w:divBdr>
            <w:top w:val="none" w:sz="0" w:space="0" w:color="auto"/>
            <w:left w:val="none" w:sz="0" w:space="0" w:color="auto"/>
            <w:bottom w:val="none" w:sz="0" w:space="0" w:color="auto"/>
            <w:right w:val="none" w:sz="0" w:space="0" w:color="auto"/>
          </w:divBdr>
        </w:div>
        <w:div w:id="1148522501">
          <w:marLeft w:val="0"/>
          <w:marRight w:val="0"/>
          <w:marTop w:val="0"/>
          <w:marBottom w:val="0"/>
          <w:divBdr>
            <w:top w:val="none" w:sz="0" w:space="0" w:color="auto"/>
            <w:left w:val="none" w:sz="0" w:space="0" w:color="auto"/>
            <w:bottom w:val="none" w:sz="0" w:space="0" w:color="auto"/>
            <w:right w:val="none" w:sz="0" w:space="0" w:color="auto"/>
          </w:divBdr>
        </w:div>
        <w:div w:id="460458691">
          <w:marLeft w:val="0"/>
          <w:marRight w:val="0"/>
          <w:marTop w:val="0"/>
          <w:marBottom w:val="0"/>
          <w:divBdr>
            <w:top w:val="none" w:sz="0" w:space="0" w:color="auto"/>
            <w:left w:val="none" w:sz="0" w:space="0" w:color="auto"/>
            <w:bottom w:val="none" w:sz="0" w:space="0" w:color="auto"/>
            <w:right w:val="none" w:sz="0" w:space="0" w:color="auto"/>
          </w:divBdr>
        </w:div>
      </w:divsChild>
    </w:div>
    <w:div w:id="1708792229">
      <w:bodyDiv w:val="1"/>
      <w:marLeft w:val="0"/>
      <w:marRight w:val="0"/>
      <w:marTop w:val="0"/>
      <w:marBottom w:val="0"/>
      <w:divBdr>
        <w:top w:val="none" w:sz="0" w:space="0" w:color="auto"/>
        <w:left w:val="none" w:sz="0" w:space="0" w:color="auto"/>
        <w:bottom w:val="none" w:sz="0" w:space="0" w:color="auto"/>
        <w:right w:val="none" w:sz="0" w:space="0" w:color="auto"/>
      </w:divBdr>
      <w:divsChild>
        <w:div w:id="811479789">
          <w:marLeft w:val="0"/>
          <w:marRight w:val="0"/>
          <w:marTop w:val="0"/>
          <w:marBottom w:val="0"/>
          <w:divBdr>
            <w:top w:val="none" w:sz="0" w:space="0" w:color="auto"/>
            <w:left w:val="none" w:sz="0" w:space="0" w:color="auto"/>
            <w:bottom w:val="none" w:sz="0" w:space="0" w:color="auto"/>
            <w:right w:val="none" w:sz="0" w:space="0" w:color="auto"/>
          </w:divBdr>
        </w:div>
        <w:div w:id="868182052">
          <w:marLeft w:val="0"/>
          <w:marRight w:val="0"/>
          <w:marTop w:val="0"/>
          <w:marBottom w:val="0"/>
          <w:divBdr>
            <w:top w:val="none" w:sz="0" w:space="0" w:color="auto"/>
            <w:left w:val="none" w:sz="0" w:space="0" w:color="auto"/>
            <w:bottom w:val="none" w:sz="0" w:space="0" w:color="auto"/>
            <w:right w:val="none" w:sz="0" w:space="0" w:color="auto"/>
          </w:divBdr>
        </w:div>
        <w:div w:id="1354839644">
          <w:marLeft w:val="0"/>
          <w:marRight w:val="0"/>
          <w:marTop w:val="0"/>
          <w:marBottom w:val="0"/>
          <w:divBdr>
            <w:top w:val="none" w:sz="0" w:space="0" w:color="auto"/>
            <w:left w:val="none" w:sz="0" w:space="0" w:color="auto"/>
            <w:bottom w:val="none" w:sz="0" w:space="0" w:color="auto"/>
            <w:right w:val="none" w:sz="0" w:space="0" w:color="auto"/>
          </w:divBdr>
        </w:div>
        <w:div w:id="1922980318">
          <w:marLeft w:val="0"/>
          <w:marRight w:val="0"/>
          <w:marTop w:val="0"/>
          <w:marBottom w:val="0"/>
          <w:divBdr>
            <w:top w:val="none" w:sz="0" w:space="0" w:color="auto"/>
            <w:left w:val="none" w:sz="0" w:space="0" w:color="auto"/>
            <w:bottom w:val="none" w:sz="0" w:space="0" w:color="auto"/>
            <w:right w:val="none" w:sz="0" w:space="0" w:color="auto"/>
          </w:divBdr>
        </w:div>
        <w:div w:id="742147032">
          <w:marLeft w:val="0"/>
          <w:marRight w:val="0"/>
          <w:marTop w:val="0"/>
          <w:marBottom w:val="0"/>
          <w:divBdr>
            <w:top w:val="none" w:sz="0" w:space="0" w:color="auto"/>
            <w:left w:val="none" w:sz="0" w:space="0" w:color="auto"/>
            <w:bottom w:val="none" w:sz="0" w:space="0" w:color="auto"/>
            <w:right w:val="none" w:sz="0" w:space="0" w:color="auto"/>
          </w:divBdr>
        </w:div>
        <w:div w:id="1659923920">
          <w:marLeft w:val="0"/>
          <w:marRight w:val="0"/>
          <w:marTop w:val="0"/>
          <w:marBottom w:val="0"/>
          <w:divBdr>
            <w:top w:val="none" w:sz="0" w:space="0" w:color="auto"/>
            <w:left w:val="none" w:sz="0" w:space="0" w:color="auto"/>
            <w:bottom w:val="none" w:sz="0" w:space="0" w:color="auto"/>
            <w:right w:val="none" w:sz="0" w:space="0" w:color="auto"/>
          </w:divBdr>
        </w:div>
        <w:div w:id="1665011227">
          <w:marLeft w:val="0"/>
          <w:marRight w:val="0"/>
          <w:marTop w:val="0"/>
          <w:marBottom w:val="0"/>
          <w:divBdr>
            <w:top w:val="none" w:sz="0" w:space="0" w:color="auto"/>
            <w:left w:val="none" w:sz="0" w:space="0" w:color="auto"/>
            <w:bottom w:val="none" w:sz="0" w:space="0" w:color="auto"/>
            <w:right w:val="none" w:sz="0" w:space="0" w:color="auto"/>
          </w:divBdr>
        </w:div>
        <w:div w:id="496582066">
          <w:marLeft w:val="0"/>
          <w:marRight w:val="0"/>
          <w:marTop w:val="0"/>
          <w:marBottom w:val="0"/>
          <w:divBdr>
            <w:top w:val="none" w:sz="0" w:space="0" w:color="auto"/>
            <w:left w:val="none" w:sz="0" w:space="0" w:color="auto"/>
            <w:bottom w:val="none" w:sz="0" w:space="0" w:color="auto"/>
            <w:right w:val="none" w:sz="0" w:space="0" w:color="auto"/>
          </w:divBdr>
        </w:div>
        <w:div w:id="1984892526">
          <w:marLeft w:val="0"/>
          <w:marRight w:val="0"/>
          <w:marTop w:val="0"/>
          <w:marBottom w:val="0"/>
          <w:divBdr>
            <w:top w:val="none" w:sz="0" w:space="0" w:color="auto"/>
            <w:left w:val="none" w:sz="0" w:space="0" w:color="auto"/>
            <w:bottom w:val="none" w:sz="0" w:space="0" w:color="auto"/>
            <w:right w:val="none" w:sz="0" w:space="0" w:color="auto"/>
          </w:divBdr>
        </w:div>
        <w:div w:id="299923123">
          <w:marLeft w:val="0"/>
          <w:marRight w:val="0"/>
          <w:marTop w:val="0"/>
          <w:marBottom w:val="0"/>
          <w:divBdr>
            <w:top w:val="none" w:sz="0" w:space="0" w:color="auto"/>
            <w:left w:val="none" w:sz="0" w:space="0" w:color="auto"/>
            <w:bottom w:val="none" w:sz="0" w:space="0" w:color="auto"/>
            <w:right w:val="none" w:sz="0" w:space="0" w:color="auto"/>
          </w:divBdr>
        </w:div>
        <w:div w:id="1620798767">
          <w:marLeft w:val="0"/>
          <w:marRight w:val="0"/>
          <w:marTop w:val="0"/>
          <w:marBottom w:val="0"/>
          <w:divBdr>
            <w:top w:val="none" w:sz="0" w:space="0" w:color="auto"/>
            <w:left w:val="none" w:sz="0" w:space="0" w:color="auto"/>
            <w:bottom w:val="none" w:sz="0" w:space="0" w:color="auto"/>
            <w:right w:val="none" w:sz="0" w:space="0" w:color="auto"/>
          </w:divBdr>
        </w:div>
        <w:div w:id="1378318584">
          <w:marLeft w:val="0"/>
          <w:marRight w:val="0"/>
          <w:marTop w:val="0"/>
          <w:marBottom w:val="0"/>
          <w:divBdr>
            <w:top w:val="none" w:sz="0" w:space="0" w:color="auto"/>
            <w:left w:val="none" w:sz="0" w:space="0" w:color="auto"/>
            <w:bottom w:val="none" w:sz="0" w:space="0" w:color="auto"/>
            <w:right w:val="none" w:sz="0" w:space="0" w:color="auto"/>
          </w:divBdr>
        </w:div>
      </w:divsChild>
    </w:div>
    <w:div w:id="1823230708">
      <w:bodyDiv w:val="1"/>
      <w:marLeft w:val="0"/>
      <w:marRight w:val="0"/>
      <w:marTop w:val="0"/>
      <w:marBottom w:val="0"/>
      <w:divBdr>
        <w:top w:val="none" w:sz="0" w:space="0" w:color="auto"/>
        <w:left w:val="none" w:sz="0" w:space="0" w:color="auto"/>
        <w:bottom w:val="none" w:sz="0" w:space="0" w:color="auto"/>
        <w:right w:val="none" w:sz="0" w:space="0" w:color="auto"/>
      </w:divBdr>
      <w:divsChild>
        <w:div w:id="171721366">
          <w:marLeft w:val="0"/>
          <w:marRight w:val="0"/>
          <w:marTop w:val="0"/>
          <w:marBottom w:val="0"/>
          <w:divBdr>
            <w:top w:val="none" w:sz="0" w:space="0" w:color="auto"/>
            <w:left w:val="none" w:sz="0" w:space="0" w:color="auto"/>
            <w:bottom w:val="none" w:sz="0" w:space="0" w:color="auto"/>
            <w:right w:val="none" w:sz="0" w:space="0" w:color="auto"/>
          </w:divBdr>
        </w:div>
        <w:div w:id="555242084">
          <w:marLeft w:val="0"/>
          <w:marRight w:val="0"/>
          <w:marTop w:val="0"/>
          <w:marBottom w:val="0"/>
          <w:divBdr>
            <w:top w:val="none" w:sz="0" w:space="0" w:color="auto"/>
            <w:left w:val="none" w:sz="0" w:space="0" w:color="auto"/>
            <w:bottom w:val="none" w:sz="0" w:space="0" w:color="auto"/>
            <w:right w:val="none" w:sz="0" w:space="0" w:color="auto"/>
          </w:divBdr>
        </w:div>
        <w:div w:id="1684084830">
          <w:marLeft w:val="0"/>
          <w:marRight w:val="0"/>
          <w:marTop w:val="0"/>
          <w:marBottom w:val="0"/>
          <w:divBdr>
            <w:top w:val="none" w:sz="0" w:space="0" w:color="auto"/>
            <w:left w:val="none" w:sz="0" w:space="0" w:color="auto"/>
            <w:bottom w:val="none" w:sz="0" w:space="0" w:color="auto"/>
            <w:right w:val="none" w:sz="0" w:space="0" w:color="auto"/>
          </w:divBdr>
        </w:div>
        <w:div w:id="1269579751">
          <w:marLeft w:val="0"/>
          <w:marRight w:val="0"/>
          <w:marTop w:val="0"/>
          <w:marBottom w:val="0"/>
          <w:divBdr>
            <w:top w:val="none" w:sz="0" w:space="0" w:color="auto"/>
            <w:left w:val="none" w:sz="0" w:space="0" w:color="auto"/>
            <w:bottom w:val="none" w:sz="0" w:space="0" w:color="auto"/>
            <w:right w:val="none" w:sz="0" w:space="0" w:color="auto"/>
          </w:divBdr>
        </w:div>
        <w:div w:id="710689333">
          <w:marLeft w:val="0"/>
          <w:marRight w:val="0"/>
          <w:marTop w:val="0"/>
          <w:marBottom w:val="0"/>
          <w:divBdr>
            <w:top w:val="none" w:sz="0" w:space="0" w:color="auto"/>
            <w:left w:val="none" w:sz="0" w:space="0" w:color="auto"/>
            <w:bottom w:val="none" w:sz="0" w:space="0" w:color="auto"/>
            <w:right w:val="none" w:sz="0" w:space="0" w:color="auto"/>
          </w:divBdr>
        </w:div>
        <w:div w:id="56439366">
          <w:marLeft w:val="0"/>
          <w:marRight w:val="0"/>
          <w:marTop w:val="0"/>
          <w:marBottom w:val="0"/>
          <w:divBdr>
            <w:top w:val="none" w:sz="0" w:space="0" w:color="auto"/>
            <w:left w:val="none" w:sz="0" w:space="0" w:color="auto"/>
            <w:bottom w:val="none" w:sz="0" w:space="0" w:color="auto"/>
            <w:right w:val="none" w:sz="0" w:space="0" w:color="auto"/>
          </w:divBdr>
        </w:div>
        <w:div w:id="743913591">
          <w:marLeft w:val="0"/>
          <w:marRight w:val="0"/>
          <w:marTop w:val="0"/>
          <w:marBottom w:val="0"/>
          <w:divBdr>
            <w:top w:val="none" w:sz="0" w:space="0" w:color="auto"/>
            <w:left w:val="none" w:sz="0" w:space="0" w:color="auto"/>
            <w:bottom w:val="none" w:sz="0" w:space="0" w:color="auto"/>
            <w:right w:val="none" w:sz="0" w:space="0" w:color="auto"/>
          </w:divBdr>
        </w:div>
        <w:div w:id="1282227205">
          <w:marLeft w:val="0"/>
          <w:marRight w:val="0"/>
          <w:marTop w:val="0"/>
          <w:marBottom w:val="0"/>
          <w:divBdr>
            <w:top w:val="none" w:sz="0" w:space="0" w:color="auto"/>
            <w:left w:val="none" w:sz="0" w:space="0" w:color="auto"/>
            <w:bottom w:val="none" w:sz="0" w:space="0" w:color="auto"/>
            <w:right w:val="none" w:sz="0" w:space="0" w:color="auto"/>
          </w:divBdr>
        </w:div>
        <w:div w:id="378941031">
          <w:marLeft w:val="0"/>
          <w:marRight w:val="0"/>
          <w:marTop w:val="0"/>
          <w:marBottom w:val="0"/>
          <w:divBdr>
            <w:top w:val="none" w:sz="0" w:space="0" w:color="auto"/>
            <w:left w:val="none" w:sz="0" w:space="0" w:color="auto"/>
            <w:bottom w:val="none" w:sz="0" w:space="0" w:color="auto"/>
            <w:right w:val="none" w:sz="0" w:space="0" w:color="auto"/>
          </w:divBdr>
        </w:div>
        <w:div w:id="745612687">
          <w:marLeft w:val="0"/>
          <w:marRight w:val="0"/>
          <w:marTop w:val="0"/>
          <w:marBottom w:val="0"/>
          <w:divBdr>
            <w:top w:val="none" w:sz="0" w:space="0" w:color="auto"/>
            <w:left w:val="none" w:sz="0" w:space="0" w:color="auto"/>
            <w:bottom w:val="none" w:sz="0" w:space="0" w:color="auto"/>
            <w:right w:val="none" w:sz="0" w:space="0" w:color="auto"/>
          </w:divBdr>
        </w:div>
        <w:div w:id="60567326">
          <w:marLeft w:val="0"/>
          <w:marRight w:val="0"/>
          <w:marTop w:val="0"/>
          <w:marBottom w:val="0"/>
          <w:divBdr>
            <w:top w:val="none" w:sz="0" w:space="0" w:color="auto"/>
            <w:left w:val="none" w:sz="0" w:space="0" w:color="auto"/>
            <w:bottom w:val="none" w:sz="0" w:space="0" w:color="auto"/>
            <w:right w:val="none" w:sz="0" w:space="0" w:color="auto"/>
          </w:divBdr>
        </w:div>
        <w:div w:id="761728254">
          <w:marLeft w:val="0"/>
          <w:marRight w:val="0"/>
          <w:marTop w:val="0"/>
          <w:marBottom w:val="0"/>
          <w:divBdr>
            <w:top w:val="none" w:sz="0" w:space="0" w:color="auto"/>
            <w:left w:val="none" w:sz="0" w:space="0" w:color="auto"/>
            <w:bottom w:val="none" w:sz="0" w:space="0" w:color="auto"/>
            <w:right w:val="none" w:sz="0" w:space="0" w:color="auto"/>
          </w:divBdr>
        </w:div>
        <w:div w:id="61224632">
          <w:marLeft w:val="0"/>
          <w:marRight w:val="0"/>
          <w:marTop w:val="0"/>
          <w:marBottom w:val="0"/>
          <w:divBdr>
            <w:top w:val="none" w:sz="0" w:space="0" w:color="auto"/>
            <w:left w:val="none" w:sz="0" w:space="0" w:color="auto"/>
            <w:bottom w:val="none" w:sz="0" w:space="0" w:color="auto"/>
            <w:right w:val="none" w:sz="0" w:space="0" w:color="auto"/>
          </w:divBdr>
        </w:div>
        <w:div w:id="1442798994">
          <w:marLeft w:val="0"/>
          <w:marRight w:val="0"/>
          <w:marTop w:val="0"/>
          <w:marBottom w:val="0"/>
          <w:divBdr>
            <w:top w:val="none" w:sz="0" w:space="0" w:color="auto"/>
            <w:left w:val="none" w:sz="0" w:space="0" w:color="auto"/>
            <w:bottom w:val="none" w:sz="0" w:space="0" w:color="auto"/>
            <w:right w:val="none" w:sz="0" w:space="0" w:color="auto"/>
          </w:divBdr>
        </w:div>
        <w:div w:id="1245727273">
          <w:marLeft w:val="0"/>
          <w:marRight w:val="0"/>
          <w:marTop w:val="0"/>
          <w:marBottom w:val="0"/>
          <w:divBdr>
            <w:top w:val="none" w:sz="0" w:space="0" w:color="auto"/>
            <w:left w:val="none" w:sz="0" w:space="0" w:color="auto"/>
            <w:bottom w:val="none" w:sz="0" w:space="0" w:color="auto"/>
            <w:right w:val="none" w:sz="0" w:space="0" w:color="auto"/>
          </w:divBdr>
        </w:div>
        <w:div w:id="424616621">
          <w:marLeft w:val="0"/>
          <w:marRight w:val="0"/>
          <w:marTop w:val="0"/>
          <w:marBottom w:val="0"/>
          <w:divBdr>
            <w:top w:val="none" w:sz="0" w:space="0" w:color="auto"/>
            <w:left w:val="none" w:sz="0" w:space="0" w:color="auto"/>
            <w:bottom w:val="none" w:sz="0" w:space="0" w:color="auto"/>
            <w:right w:val="none" w:sz="0" w:space="0" w:color="auto"/>
          </w:divBdr>
        </w:div>
        <w:div w:id="1582639458">
          <w:marLeft w:val="0"/>
          <w:marRight w:val="0"/>
          <w:marTop w:val="0"/>
          <w:marBottom w:val="0"/>
          <w:divBdr>
            <w:top w:val="none" w:sz="0" w:space="0" w:color="auto"/>
            <w:left w:val="none" w:sz="0" w:space="0" w:color="auto"/>
            <w:bottom w:val="none" w:sz="0" w:space="0" w:color="auto"/>
            <w:right w:val="none" w:sz="0" w:space="0" w:color="auto"/>
          </w:divBdr>
        </w:div>
        <w:div w:id="552735786">
          <w:marLeft w:val="0"/>
          <w:marRight w:val="0"/>
          <w:marTop w:val="0"/>
          <w:marBottom w:val="0"/>
          <w:divBdr>
            <w:top w:val="none" w:sz="0" w:space="0" w:color="auto"/>
            <w:left w:val="none" w:sz="0" w:space="0" w:color="auto"/>
            <w:bottom w:val="none" w:sz="0" w:space="0" w:color="auto"/>
            <w:right w:val="none" w:sz="0" w:space="0" w:color="auto"/>
          </w:divBdr>
        </w:div>
        <w:div w:id="649599615">
          <w:marLeft w:val="0"/>
          <w:marRight w:val="0"/>
          <w:marTop w:val="0"/>
          <w:marBottom w:val="0"/>
          <w:divBdr>
            <w:top w:val="none" w:sz="0" w:space="0" w:color="auto"/>
            <w:left w:val="none" w:sz="0" w:space="0" w:color="auto"/>
            <w:bottom w:val="none" w:sz="0" w:space="0" w:color="auto"/>
            <w:right w:val="none" w:sz="0" w:space="0" w:color="auto"/>
          </w:divBdr>
        </w:div>
        <w:div w:id="388116010">
          <w:marLeft w:val="0"/>
          <w:marRight w:val="0"/>
          <w:marTop w:val="0"/>
          <w:marBottom w:val="0"/>
          <w:divBdr>
            <w:top w:val="none" w:sz="0" w:space="0" w:color="auto"/>
            <w:left w:val="none" w:sz="0" w:space="0" w:color="auto"/>
            <w:bottom w:val="none" w:sz="0" w:space="0" w:color="auto"/>
            <w:right w:val="none" w:sz="0" w:space="0" w:color="auto"/>
          </w:divBdr>
        </w:div>
        <w:div w:id="483400148">
          <w:marLeft w:val="0"/>
          <w:marRight w:val="0"/>
          <w:marTop w:val="0"/>
          <w:marBottom w:val="0"/>
          <w:divBdr>
            <w:top w:val="none" w:sz="0" w:space="0" w:color="auto"/>
            <w:left w:val="none" w:sz="0" w:space="0" w:color="auto"/>
            <w:bottom w:val="none" w:sz="0" w:space="0" w:color="auto"/>
            <w:right w:val="none" w:sz="0" w:space="0" w:color="auto"/>
          </w:divBdr>
        </w:div>
        <w:div w:id="1526551671">
          <w:marLeft w:val="0"/>
          <w:marRight w:val="0"/>
          <w:marTop w:val="0"/>
          <w:marBottom w:val="0"/>
          <w:divBdr>
            <w:top w:val="none" w:sz="0" w:space="0" w:color="auto"/>
            <w:left w:val="none" w:sz="0" w:space="0" w:color="auto"/>
            <w:bottom w:val="none" w:sz="0" w:space="0" w:color="auto"/>
            <w:right w:val="none" w:sz="0" w:space="0" w:color="auto"/>
          </w:divBdr>
        </w:div>
        <w:div w:id="1889800653">
          <w:marLeft w:val="0"/>
          <w:marRight w:val="0"/>
          <w:marTop w:val="0"/>
          <w:marBottom w:val="0"/>
          <w:divBdr>
            <w:top w:val="none" w:sz="0" w:space="0" w:color="auto"/>
            <w:left w:val="none" w:sz="0" w:space="0" w:color="auto"/>
            <w:bottom w:val="none" w:sz="0" w:space="0" w:color="auto"/>
            <w:right w:val="none" w:sz="0" w:space="0" w:color="auto"/>
          </w:divBdr>
        </w:div>
        <w:div w:id="1875118541">
          <w:marLeft w:val="0"/>
          <w:marRight w:val="0"/>
          <w:marTop w:val="0"/>
          <w:marBottom w:val="0"/>
          <w:divBdr>
            <w:top w:val="none" w:sz="0" w:space="0" w:color="auto"/>
            <w:left w:val="none" w:sz="0" w:space="0" w:color="auto"/>
            <w:bottom w:val="none" w:sz="0" w:space="0" w:color="auto"/>
            <w:right w:val="none" w:sz="0" w:space="0" w:color="auto"/>
          </w:divBdr>
        </w:div>
        <w:div w:id="191840795">
          <w:marLeft w:val="0"/>
          <w:marRight w:val="0"/>
          <w:marTop w:val="0"/>
          <w:marBottom w:val="0"/>
          <w:divBdr>
            <w:top w:val="none" w:sz="0" w:space="0" w:color="auto"/>
            <w:left w:val="none" w:sz="0" w:space="0" w:color="auto"/>
            <w:bottom w:val="none" w:sz="0" w:space="0" w:color="auto"/>
            <w:right w:val="none" w:sz="0" w:space="0" w:color="auto"/>
          </w:divBdr>
        </w:div>
        <w:div w:id="657657286">
          <w:marLeft w:val="0"/>
          <w:marRight w:val="0"/>
          <w:marTop w:val="0"/>
          <w:marBottom w:val="0"/>
          <w:divBdr>
            <w:top w:val="none" w:sz="0" w:space="0" w:color="auto"/>
            <w:left w:val="none" w:sz="0" w:space="0" w:color="auto"/>
            <w:bottom w:val="none" w:sz="0" w:space="0" w:color="auto"/>
            <w:right w:val="none" w:sz="0" w:space="0" w:color="auto"/>
          </w:divBdr>
        </w:div>
        <w:div w:id="1818261836">
          <w:marLeft w:val="0"/>
          <w:marRight w:val="0"/>
          <w:marTop w:val="0"/>
          <w:marBottom w:val="0"/>
          <w:divBdr>
            <w:top w:val="none" w:sz="0" w:space="0" w:color="auto"/>
            <w:left w:val="none" w:sz="0" w:space="0" w:color="auto"/>
            <w:bottom w:val="none" w:sz="0" w:space="0" w:color="auto"/>
            <w:right w:val="none" w:sz="0" w:space="0" w:color="auto"/>
          </w:divBdr>
        </w:div>
        <w:div w:id="1961111876">
          <w:marLeft w:val="0"/>
          <w:marRight w:val="0"/>
          <w:marTop w:val="0"/>
          <w:marBottom w:val="0"/>
          <w:divBdr>
            <w:top w:val="none" w:sz="0" w:space="0" w:color="auto"/>
            <w:left w:val="none" w:sz="0" w:space="0" w:color="auto"/>
            <w:bottom w:val="none" w:sz="0" w:space="0" w:color="auto"/>
            <w:right w:val="none" w:sz="0" w:space="0" w:color="auto"/>
          </w:divBdr>
        </w:div>
        <w:div w:id="230510277">
          <w:marLeft w:val="0"/>
          <w:marRight w:val="0"/>
          <w:marTop w:val="0"/>
          <w:marBottom w:val="0"/>
          <w:divBdr>
            <w:top w:val="none" w:sz="0" w:space="0" w:color="auto"/>
            <w:left w:val="none" w:sz="0" w:space="0" w:color="auto"/>
            <w:bottom w:val="none" w:sz="0" w:space="0" w:color="auto"/>
            <w:right w:val="none" w:sz="0" w:space="0" w:color="auto"/>
          </w:divBdr>
        </w:div>
        <w:div w:id="2065526149">
          <w:marLeft w:val="0"/>
          <w:marRight w:val="0"/>
          <w:marTop w:val="0"/>
          <w:marBottom w:val="0"/>
          <w:divBdr>
            <w:top w:val="none" w:sz="0" w:space="0" w:color="auto"/>
            <w:left w:val="none" w:sz="0" w:space="0" w:color="auto"/>
            <w:bottom w:val="none" w:sz="0" w:space="0" w:color="auto"/>
            <w:right w:val="none" w:sz="0" w:space="0" w:color="auto"/>
          </w:divBdr>
        </w:div>
        <w:div w:id="815294593">
          <w:marLeft w:val="0"/>
          <w:marRight w:val="0"/>
          <w:marTop w:val="0"/>
          <w:marBottom w:val="0"/>
          <w:divBdr>
            <w:top w:val="none" w:sz="0" w:space="0" w:color="auto"/>
            <w:left w:val="none" w:sz="0" w:space="0" w:color="auto"/>
            <w:bottom w:val="none" w:sz="0" w:space="0" w:color="auto"/>
            <w:right w:val="none" w:sz="0" w:space="0" w:color="auto"/>
          </w:divBdr>
        </w:div>
        <w:div w:id="962424112">
          <w:marLeft w:val="0"/>
          <w:marRight w:val="0"/>
          <w:marTop w:val="0"/>
          <w:marBottom w:val="0"/>
          <w:divBdr>
            <w:top w:val="none" w:sz="0" w:space="0" w:color="auto"/>
            <w:left w:val="none" w:sz="0" w:space="0" w:color="auto"/>
            <w:bottom w:val="none" w:sz="0" w:space="0" w:color="auto"/>
            <w:right w:val="none" w:sz="0" w:space="0" w:color="auto"/>
          </w:divBdr>
        </w:div>
        <w:div w:id="1608191669">
          <w:marLeft w:val="0"/>
          <w:marRight w:val="0"/>
          <w:marTop w:val="0"/>
          <w:marBottom w:val="0"/>
          <w:divBdr>
            <w:top w:val="none" w:sz="0" w:space="0" w:color="auto"/>
            <w:left w:val="none" w:sz="0" w:space="0" w:color="auto"/>
            <w:bottom w:val="none" w:sz="0" w:space="0" w:color="auto"/>
            <w:right w:val="none" w:sz="0" w:space="0" w:color="auto"/>
          </w:divBdr>
        </w:div>
        <w:div w:id="1017124302">
          <w:marLeft w:val="0"/>
          <w:marRight w:val="0"/>
          <w:marTop w:val="0"/>
          <w:marBottom w:val="0"/>
          <w:divBdr>
            <w:top w:val="none" w:sz="0" w:space="0" w:color="auto"/>
            <w:left w:val="none" w:sz="0" w:space="0" w:color="auto"/>
            <w:bottom w:val="none" w:sz="0" w:space="0" w:color="auto"/>
            <w:right w:val="none" w:sz="0" w:space="0" w:color="auto"/>
          </w:divBdr>
        </w:div>
        <w:div w:id="362173425">
          <w:marLeft w:val="0"/>
          <w:marRight w:val="0"/>
          <w:marTop w:val="0"/>
          <w:marBottom w:val="0"/>
          <w:divBdr>
            <w:top w:val="none" w:sz="0" w:space="0" w:color="auto"/>
            <w:left w:val="none" w:sz="0" w:space="0" w:color="auto"/>
            <w:bottom w:val="none" w:sz="0" w:space="0" w:color="auto"/>
            <w:right w:val="none" w:sz="0" w:space="0" w:color="auto"/>
          </w:divBdr>
        </w:div>
      </w:divsChild>
    </w:div>
    <w:div w:id="1858810899">
      <w:bodyDiv w:val="1"/>
      <w:marLeft w:val="0"/>
      <w:marRight w:val="0"/>
      <w:marTop w:val="0"/>
      <w:marBottom w:val="0"/>
      <w:divBdr>
        <w:top w:val="none" w:sz="0" w:space="0" w:color="auto"/>
        <w:left w:val="none" w:sz="0" w:space="0" w:color="auto"/>
        <w:bottom w:val="none" w:sz="0" w:space="0" w:color="auto"/>
        <w:right w:val="none" w:sz="0" w:space="0" w:color="auto"/>
      </w:divBdr>
    </w:div>
    <w:div w:id="1929651467">
      <w:bodyDiv w:val="1"/>
      <w:marLeft w:val="0"/>
      <w:marRight w:val="0"/>
      <w:marTop w:val="0"/>
      <w:marBottom w:val="0"/>
      <w:divBdr>
        <w:top w:val="none" w:sz="0" w:space="0" w:color="auto"/>
        <w:left w:val="none" w:sz="0" w:space="0" w:color="auto"/>
        <w:bottom w:val="none" w:sz="0" w:space="0" w:color="auto"/>
        <w:right w:val="none" w:sz="0" w:space="0" w:color="auto"/>
      </w:divBdr>
    </w:div>
    <w:div w:id="1956013747">
      <w:bodyDiv w:val="1"/>
      <w:marLeft w:val="0"/>
      <w:marRight w:val="0"/>
      <w:marTop w:val="0"/>
      <w:marBottom w:val="0"/>
      <w:divBdr>
        <w:top w:val="none" w:sz="0" w:space="0" w:color="auto"/>
        <w:left w:val="none" w:sz="0" w:space="0" w:color="auto"/>
        <w:bottom w:val="none" w:sz="0" w:space="0" w:color="auto"/>
        <w:right w:val="none" w:sz="0" w:space="0" w:color="auto"/>
      </w:divBdr>
      <w:divsChild>
        <w:div w:id="1443763960">
          <w:marLeft w:val="0"/>
          <w:marRight w:val="0"/>
          <w:marTop w:val="0"/>
          <w:marBottom w:val="0"/>
          <w:divBdr>
            <w:top w:val="none" w:sz="0" w:space="0" w:color="auto"/>
            <w:left w:val="none" w:sz="0" w:space="0" w:color="auto"/>
            <w:bottom w:val="none" w:sz="0" w:space="0" w:color="auto"/>
            <w:right w:val="none" w:sz="0" w:space="0" w:color="auto"/>
          </w:divBdr>
        </w:div>
        <w:div w:id="859318699">
          <w:marLeft w:val="0"/>
          <w:marRight w:val="0"/>
          <w:marTop w:val="0"/>
          <w:marBottom w:val="0"/>
          <w:divBdr>
            <w:top w:val="none" w:sz="0" w:space="0" w:color="auto"/>
            <w:left w:val="none" w:sz="0" w:space="0" w:color="auto"/>
            <w:bottom w:val="none" w:sz="0" w:space="0" w:color="auto"/>
            <w:right w:val="none" w:sz="0" w:space="0" w:color="auto"/>
          </w:divBdr>
        </w:div>
        <w:div w:id="239753323">
          <w:marLeft w:val="0"/>
          <w:marRight w:val="0"/>
          <w:marTop w:val="0"/>
          <w:marBottom w:val="0"/>
          <w:divBdr>
            <w:top w:val="none" w:sz="0" w:space="0" w:color="auto"/>
            <w:left w:val="none" w:sz="0" w:space="0" w:color="auto"/>
            <w:bottom w:val="none" w:sz="0" w:space="0" w:color="auto"/>
            <w:right w:val="none" w:sz="0" w:space="0" w:color="auto"/>
          </w:divBdr>
        </w:div>
        <w:div w:id="373698575">
          <w:marLeft w:val="0"/>
          <w:marRight w:val="0"/>
          <w:marTop w:val="0"/>
          <w:marBottom w:val="0"/>
          <w:divBdr>
            <w:top w:val="none" w:sz="0" w:space="0" w:color="auto"/>
            <w:left w:val="none" w:sz="0" w:space="0" w:color="auto"/>
            <w:bottom w:val="none" w:sz="0" w:space="0" w:color="auto"/>
            <w:right w:val="none" w:sz="0" w:space="0" w:color="auto"/>
          </w:divBdr>
        </w:div>
        <w:div w:id="848525181">
          <w:marLeft w:val="0"/>
          <w:marRight w:val="0"/>
          <w:marTop w:val="0"/>
          <w:marBottom w:val="0"/>
          <w:divBdr>
            <w:top w:val="none" w:sz="0" w:space="0" w:color="auto"/>
            <w:left w:val="none" w:sz="0" w:space="0" w:color="auto"/>
            <w:bottom w:val="none" w:sz="0" w:space="0" w:color="auto"/>
            <w:right w:val="none" w:sz="0" w:space="0" w:color="auto"/>
          </w:divBdr>
        </w:div>
        <w:div w:id="468596012">
          <w:marLeft w:val="0"/>
          <w:marRight w:val="0"/>
          <w:marTop w:val="0"/>
          <w:marBottom w:val="0"/>
          <w:divBdr>
            <w:top w:val="none" w:sz="0" w:space="0" w:color="auto"/>
            <w:left w:val="none" w:sz="0" w:space="0" w:color="auto"/>
            <w:bottom w:val="none" w:sz="0" w:space="0" w:color="auto"/>
            <w:right w:val="none" w:sz="0" w:space="0" w:color="auto"/>
          </w:divBdr>
        </w:div>
        <w:div w:id="2012029615">
          <w:marLeft w:val="0"/>
          <w:marRight w:val="0"/>
          <w:marTop w:val="0"/>
          <w:marBottom w:val="0"/>
          <w:divBdr>
            <w:top w:val="none" w:sz="0" w:space="0" w:color="auto"/>
            <w:left w:val="none" w:sz="0" w:space="0" w:color="auto"/>
            <w:bottom w:val="none" w:sz="0" w:space="0" w:color="auto"/>
            <w:right w:val="none" w:sz="0" w:space="0" w:color="auto"/>
          </w:divBdr>
        </w:div>
        <w:div w:id="385227197">
          <w:marLeft w:val="0"/>
          <w:marRight w:val="0"/>
          <w:marTop w:val="0"/>
          <w:marBottom w:val="0"/>
          <w:divBdr>
            <w:top w:val="none" w:sz="0" w:space="0" w:color="auto"/>
            <w:left w:val="none" w:sz="0" w:space="0" w:color="auto"/>
            <w:bottom w:val="none" w:sz="0" w:space="0" w:color="auto"/>
            <w:right w:val="none" w:sz="0" w:space="0" w:color="auto"/>
          </w:divBdr>
        </w:div>
        <w:div w:id="2098556517">
          <w:marLeft w:val="0"/>
          <w:marRight w:val="0"/>
          <w:marTop w:val="0"/>
          <w:marBottom w:val="0"/>
          <w:divBdr>
            <w:top w:val="none" w:sz="0" w:space="0" w:color="auto"/>
            <w:left w:val="none" w:sz="0" w:space="0" w:color="auto"/>
            <w:bottom w:val="none" w:sz="0" w:space="0" w:color="auto"/>
            <w:right w:val="none" w:sz="0" w:space="0" w:color="auto"/>
          </w:divBdr>
        </w:div>
        <w:div w:id="984243756">
          <w:marLeft w:val="0"/>
          <w:marRight w:val="0"/>
          <w:marTop w:val="0"/>
          <w:marBottom w:val="0"/>
          <w:divBdr>
            <w:top w:val="none" w:sz="0" w:space="0" w:color="auto"/>
            <w:left w:val="none" w:sz="0" w:space="0" w:color="auto"/>
            <w:bottom w:val="none" w:sz="0" w:space="0" w:color="auto"/>
            <w:right w:val="none" w:sz="0" w:space="0" w:color="auto"/>
          </w:divBdr>
        </w:div>
        <w:div w:id="1917548984">
          <w:marLeft w:val="0"/>
          <w:marRight w:val="0"/>
          <w:marTop w:val="0"/>
          <w:marBottom w:val="0"/>
          <w:divBdr>
            <w:top w:val="none" w:sz="0" w:space="0" w:color="auto"/>
            <w:left w:val="none" w:sz="0" w:space="0" w:color="auto"/>
            <w:bottom w:val="none" w:sz="0" w:space="0" w:color="auto"/>
            <w:right w:val="none" w:sz="0" w:space="0" w:color="auto"/>
          </w:divBdr>
        </w:div>
        <w:div w:id="558826094">
          <w:marLeft w:val="0"/>
          <w:marRight w:val="0"/>
          <w:marTop w:val="0"/>
          <w:marBottom w:val="0"/>
          <w:divBdr>
            <w:top w:val="none" w:sz="0" w:space="0" w:color="auto"/>
            <w:left w:val="none" w:sz="0" w:space="0" w:color="auto"/>
            <w:bottom w:val="none" w:sz="0" w:space="0" w:color="auto"/>
            <w:right w:val="none" w:sz="0" w:space="0" w:color="auto"/>
          </w:divBdr>
        </w:div>
        <w:div w:id="864826586">
          <w:marLeft w:val="0"/>
          <w:marRight w:val="0"/>
          <w:marTop w:val="0"/>
          <w:marBottom w:val="0"/>
          <w:divBdr>
            <w:top w:val="none" w:sz="0" w:space="0" w:color="auto"/>
            <w:left w:val="none" w:sz="0" w:space="0" w:color="auto"/>
            <w:bottom w:val="none" w:sz="0" w:space="0" w:color="auto"/>
            <w:right w:val="none" w:sz="0" w:space="0" w:color="auto"/>
          </w:divBdr>
        </w:div>
        <w:div w:id="44708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3677049C9E57C0BA0BC2F0159250D54B1114A715A4103E42207C5B3E5925AEA8EC8D5731EDA8AAP4j6H" TargetMode="External"/><Relationship Id="rId18" Type="http://schemas.openxmlformats.org/officeDocument/2006/relationships/hyperlink" Target="consultantplus://offline/ref=57605DE3CE0A2C6996673DB37979011EA11BBDD37FA1D3F791D1D1345802D7B5298EA7E1228D591Fe7l4H" TargetMode="External"/><Relationship Id="rId26" Type="http://schemas.openxmlformats.org/officeDocument/2006/relationships/hyperlink" Target="consultantplus://offline/ref=5B6497B1C2B83DCBDC20B090B7F45E611814FC64F50B45704BCD927840BBF98BFBF6C024F7CCBC02IA75I" TargetMode="External"/><Relationship Id="rId39" Type="http://schemas.openxmlformats.org/officeDocument/2006/relationships/hyperlink" Target="consultantplus://offline/ref=76BFE944658A9499BB319F498B2E9FAF9F12CFF98A170CB8775D45A3AFpANFK" TargetMode="External"/><Relationship Id="rId21" Type="http://schemas.openxmlformats.org/officeDocument/2006/relationships/hyperlink" Target="consultantplus://offline/ref=0CAEFAEF1D5B763039DA54B823266DFC33CA76823214B036EF82B2A127D7001E4A70187381DD11H" TargetMode="External"/><Relationship Id="rId34" Type="http://schemas.openxmlformats.org/officeDocument/2006/relationships/hyperlink" Target="consultantplus://offline/ref=6693DB4676F63706988E2B724E828E32E51246C459A100F40015999C4C16CB717C1E078E8BEF54316EM8K" TargetMode="External"/><Relationship Id="rId42" Type="http://schemas.openxmlformats.org/officeDocument/2006/relationships/hyperlink" Target="consultantplus://offline/ref=3B4C70CEC4FAF252BFFF9F9554BDD0D4BC3A5067B1DCEBC9369E45ED8F75BFE1EFF7F7774960E51DwBaFK" TargetMode="External"/><Relationship Id="rId47" Type="http://schemas.openxmlformats.org/officeDocument/2006/relationships/hyperlink" Target="consultantplus://offline/ref=F58D55815399B3E84AE477EC2CC6D3770237287761D964B6F247C4597E1FC2CF76C514317F49FC40K5KFL" TargetMode="External"/><Relationship Id="rId50" Type="http://schemas.openxmlformats.org/officeDocument/2006/relationships/hyperlink" Target="consultantplus://offline/ref=FED434C733C4E5E47CCEF4F41030DE8B4FE517E89383F9755082A1B78871DFAF4CAD4372A5CD1F3Ar3M3L" TargetMode="External"/><Relationship Id="rId55" Type="http://schemas.openxmlformats.org/officeDocument/2006/relationships/hyperlink" Target="consultantplus://offline/ref=A53480F0292290532332C0795FCB58487ADF0B52C9362C768673CFEDDAD93227B32E9EC50878C7F0g2Y3L" TargetMode="External"/><Relationship Id="rId63" Type="http://schemas.openxmlformats.org/officeDocument/2006/relationships/hyperlink" Target="consultantplus://offline/ref=EDD09401FF394F2D2AAE36F11D578D7E21F81E9C2E271AE0C8EC8E0C8BT7iEL" TargetMode="External"/><Relationship Id="rId68" Type="http://schemas.openxmlformats.org/officeDocument/2006/relationships/hyperlink" Target="consultantplus://offline/ref=EDD09401FF394F2D2AAE36F11D578D7E21F81E9C2E271AE0C8EC8E0C8BT7iEL" TargetMode="External"/><Relationship Id="rId7" Type="http://schemas.openxmlformats.org/officeDocument/2006/relationships/hyperlink" Target="consultantplus://offline/ref=B51BAE7CA470766D4D174F08E1D3A71B64276AED02D4FA1860318A9657B6MBH"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605DE3CE0A2C6996673DB37979011EA11BBDD37FA1D3F791D1D13458e0l2H" TargetMode="External"/><Relationship Id="rId29" Type="http://schemas.openxmlformats.org/officeDocument/2006/relationships/hyperlink" Target="consultantplus://offline/ref=DDC626B0ACE57176473C9D165A63D1339EC92B5E286A762385F802E224C8DD638A3599B5FDo11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3677049C9E57C0BA0BC2F0159250D54B1114A715A4103E42207C5B3E5925AEA8EC8D5731EDA8AEP4j5H" TargetMode="External"/><Relationship Id="rId24" Type="http://schemas.openxmlformats.org/officeDocument/2006/relationships/hyperlink" Target="consultantplus://offline/ref=5B6497B1C2B83DCBDC20B090B7F45E611814FC67FA0745704BCD927840BBF98BFBF6C024F7CDBF02IA7FI" TargetMode="External"/><Relationship Id="rId32" Type="http://schemas.openxmlformats.org/officeDocument/2006/relationships/hyperlink" Target="consultantplus://offline/ref=6693DB4676F63706988E2B724E828E32E51246C459A100F40015999C4C16CB717C1E078E8BEF54306EM8K" TargetMode="External"/><Relationship Id="rId37" Type="http://schemas.openxmlformats.org/officeDocument/2006/relationships/hyperlink" Target="consultantplus://offline/ref=6693DB4676F63706988E2B724E828E32E51140C853AA00F40015999C4C16CB717C1E07898D6EMFK" TargetMode="External"/><Relationship Id="rId40" Type="http://schemas.openxmlformats.org/officeDocument/2006/relationships/hyperlink" Target="consultantplus://offline/ref=3B4C70CEC4FAF252BFFF9F9554BDD0D4BC3A5067B1DCEBC9369E45ED8F75BFE1EFF7F7774960E51AwBa8K" TargetMode="External"/><Relationship Id="rId45" Type="http://schemas.openxmlformats.org/officeDocument/2006/relationships/hyperlink" Target="consultantplus://offline/ref=6E0BFADFE8F8F3EA4BB15EF76F1C2621FAD360C2045A1AAAD9412F418792A074966DE573GBpCC" TargetMode="External"/><Relationship Id="rId53" Type="http://schemas.openxmlformats.org/officeDocument/2006/relationships/hyperlink" Target="consultantplus://offline/ref=534CE47621ABD5FF8C62656F5C0597C10DB7F389CFE0BC82F36FEA3CE90DCA2B57B50E3C8BEB7268BBQ4L" TargetMode="External"/><Relationship Id="rId58" Type="http://schemas.openxmlformats.org/officeDocument/2006/relationships/hyperlink" Target="consultantplus://offline/ref=A59563A7AD9CD5C457C7158BE3195E34AF226C8F95A2BF8DC87FF50673C6B56711AA665E28E53B21sDYEL" TargetMode="External"/><Relationship Id="rId66" Type="http://schemas.openxmlformats.org/officeDocument/2006/relationships/hyperlink" Target="consultantplus://offline/ref=EDD09401FF394F2D2AAE36F11D578D7E21F81E9C2E271AE0C8EC8E0C8B7E8495934247FCCB477240T5iCL" TargetMode="External"/><Relationship Id="rId5" Type="http://schemas.openxmlformats.org/officeDocument/2006/relationships/settings" Target="settings.xml"/><Relationship Id="rId15" Type="http://schemas.openxmlformats.org/officeDocument/2006/relationships/hyperlink" Target="consultantplus://offline/ref=57605DE3CE0A2C6996673DB37979011EA11BBDD37FA1D3F791D1D1345802D7B5298EA7E2e2l6H" TargetMode="External"/><Relationship Id="rId23" Type="http://schemas.openxmlformats.org/officeDocument/2006/relationships/hyperlink" Target="consultantplus://offline/ref=0CAEFAEF1D5B763039DA54B823266DFC33C07086391BB036EF82B2A127D7001E4A70187580D855B3D317H" TargetMode="External"/><Relationship Id="rId28" Type="http://schemas.openxmlformats.org/officeDocument/2006/relationships/hyperlink" Target="consultantplus://offline/ref=5B6497B1C2B83DCBDC20B090B7F45E611814FC65F50F45704BCD927840BBF98BFBF6C021F5IC75I" TargetMode="External"/><Relationship Id="rId36" Type="http://schemas.openxmlformats.org/officeDocument/2006/relationships/hyperlink" Target="consultantplus://offline/ref=6693DB4676F63706988E2B724E828E32E51140C853AA00F40015999C4C16CB717C1E07898D6EM7K" TargetMode="External"/><Relationship Id="rId49" Type="http://schemas.openxmlformats.org/officeDocument/2006/relationships/hyperlink" Target="consultantplus://offline/ref=F58D55815399B3E84AE477EC2CC6D3770237287761D964B6F247C4597E1FC2CF76C514317F49FB4EK5KEL" TargetMode="External"/><Relationship Id="rId57" Type="http://schemas.openxmlformats.org/officeDocument/2006/relationships/hyperlink" Target="consultantplus://offline/ref=742AEFA343006401E1372429872E7A2027200BC5380A504478EE674A849EFC710DC01C372807657Bm4Y0L" TargetMode="External"/><Relationship Id="rId61" Type="http://schemas.openxmlformats.org/officeDocument/2006/relationships/hyperlink" Target="consultantplus://offline/ref=3669D5A0CACC3AFE3E80809B092CCD2957DC041D040B386D02F0C9753BF9ZCL" TargetMode="External"/><Relationship Id="rId10" Type="http://schemas.openxmlformats.org/officeDocument/2006/relationships/hyperlink" Target="consultantplus://offline/ref=663677049C9E57C0BA0BC2F0159250D54B1114A715A4103E42207C5B3E5925AEA8EC8D5731EDA8AEP4j3H" TargetMode="External"/><Relationship Id="rId19" Type="http://schemas.openxmlformats.org/officeDocument/2006/relationships/hyperlink" Target="consultantplus://offline/ref=57605DE3CE0A2C6996673DB37979011EA11BBDD37FA1D3F791D1D1345802D7B5298EA7E1228D5912e7lAH" TargetMode="External"/><Relationship Id="rId31" Type="http://schemas.openxmlformats.org/officeDocument/2006/relationships/hyperlink" Target="consultantplus://offline/ref=EF88248FFFD74399A0BBD982A18D7BACFDFF044452697CCDCCCF2819803C1279520964BB93A45B2C3430J" TargetMode="External"/><Relationship Id="rId44" Type="http://schemas.openxmlformats.org/officeDocument/2006/relationships/hyperlink" Target="consultantplus://offline/ref=6E0BFADFE8F8F3EA4BB15EF76F1C2621FAD360C2045A1AAAD9412F418792A074966DE575B92ACA2CG3p3C" TargetMode="External"/><Relationship Id="rId52" Type="http://schemas.openxmlformats.org/officeDocument/2006/relationships/hyperlink" Target="consultantplus://offline/ref=534CE47621ABD5FF8C62656F5C0597C10DB7F389CFE0BC82F36FEA3CE90DCA2B57B50E3C8BEB756ABBQ3L" TargetMode="External"/><Relationship Id="rId60" Type="http://schemas.openxmlformats.org/officeDocument/2006/relationships/hyperlink" Target="consultantplus://offline/ref=3669D5A0CACC3AFE3E80809B092CCD2957DC041D040B386D02F0C9753B9C873D8C93A73D81C7C2AFF9Z3L" TargetMode="External"/><Relationship Id="rId65" Type="http://schemas.openxmlformats.org/officeDocument/2006/relationships/hyperlink" Target="consultantplus://offline/ref=EDD09401FF394F2D2AAE36F11D578D7E21F81E9C2E271AE0C8EC8E0C8B7E8495934247FCC8T4i2L" TargetMode="External"/><Relationship Id="rId4" Type="http://schemas.microsoft.com/office/2007/relationships/stylesWithEffects" Target="stylesWithEffects.xml"/><Relationship Id="rId9" Type="http://schemas.openxmlformats.org/officeDocument/2006/relationships/hyperlink" Target="consultantplus://offline/ref=663677049C9E57C0BA0BC2F0159250D54B1114A715A4103E42207C5B3E5925AEA8EC8D5731EDA8AFP4j5H" TargetMode="External"/><Relationship Id="rId14" Type="http://schemas.openxmlformats.org/officeDocument/2006/relationships/hyperlink" Target="consultantplus://offline/ref=57605DE3CE0A2C6996673DB37979011EA11BBDD37FA1D3F791D1D1345802D7B5298EA7E1228D5915e7l7H" TargetMode="External"/><Relationship Id="rId22" Type="http://schemas.openxmlformats.org/officeDocument/2006/relationships/hyperlink" Target="consultantplus://offline/ref=0CAEFAEF1D5B763039DA54B823266DFC33C07086391BB036EF82B2A127D7001E4A70187580D855B2D316H" TargetMode="External"/><Relationship Id="rId27" Type="http://schemas.openxmlformats.org/officeDocument/2006/relationships/hyperlink" Target="consultantplus://offline/ref=5B6497B1C2B83DCBDC20B090B7F45E611814FC65F50F45704BCD927840BBF98BFBF6C021F2IC7FI" TargetMode="External"/><Relationship Id="rId30" Type="http://schemas.openxmlformats.org/officeDocument/2006/relationships/hyperlink" Target="consultantplus://offline/ref=9E1DDEDD99DF516DFB68590B8693CDC4C8C94FCB5A343D60040119775CF5893DDFE38A8A6F2DEACCb127J" TargetMode="External"/><Relationship Id="rId35" Type="http://schemas.openxmlformats.org/officeDocument/2006/relationships/hyperlink" Target="consultantplus://offline/ref=6693DB4676F63706988E2B724E828E32E51140C853AA00F40015999C4C16CB717C1E07898D6EMCK" TargetMode="External"/><Relationship Id="rId43" Type="http://schemas.openxmlformats.org/officeDocument/2006/relationships/hyperlink" Target="consultantplus://offline/ref=3B4C70CEC4FAF252BFFF9F9554BDD0D4BC395767B9D9EBC9369E45ED8Fw7a5K" TargetMode="External"/><Relationship Id="rId48" Type="http://schemas.openxmlformats.org/officeDocument/2006/relationships/hyperlink" Target="consultantplus://offline/ref=F58D55815399B3E84AE477EC2CC6D3770237287761D964B6F247C4597E1FC2CF76C514317F49FB42K5K8L" TargetMode="External"/><Relationship Id="rId56" Type="http://schemas.openxmlformats.org/officeDocument/2006/relationships/hyperlink" Target="consultantplus://offline/ref=742AEFA343006401E1372429872E7A2027200BC5380A504478EE674A849EFC710DC01C372807657Bm4Y4L" TargetMode="External"/><Relationship Id="rId64" Type="http://schemas.openxmlformats.org/officeDocument/2006/relationships/hyperlink" Target="consultantplus://offline/ref=EDD09401FF394F2D2AAE36F11D578D7E21F81E9C2E271AE0C8EC8E0C8B7E8495934247FCCB477240T5iDL" TargetMode="External"/><Relationship Id="rId69" Type="http://schemas.openxmlformats.org/officeDocument/2006/relationships/hyperlink" Target="consultantplus://offline/ref=EDD09401FF394F2D2AAE36F11D578D7E21F81E9C2E271AE0C8EC8E0C8BT7iEL" TargetMode="External"/><Relationship Id="rId8" Type="http://schemas.openxmlformats.org/officeDocument/2006/relationships/hyperlink" Target="consultantplus://offline/ref=0588EE0E5CDA123DD1FEC5CE9696C38A9C617153407966C5FD9775C68829hBH" TargetMode="External"/><Relationship Id="rId51" Type="http://schemas.openxmlformats.org/officeDocument/2006/relationships/hyperlink" Target="consultantplus://offline/ref=534CE47621ABD5FF8C62656F5C0597C10DB7F389CFE0BC82F36FEA3CE90DCA2B57B50E3C8BEB7664BBQ7L" TargetMode="External"/><Relationship Id="rId3" Type="http://schemas.openxmlformats.org/officeDocument/2006/relationships/styles" Target="styles.xml"/><Relationship Id="rId12" Type="http://schemas.openxmlformats.org/officeDocument/2006/relationships/hyperlink" Target="consultantplus://offline/ref=663677049C9E57C0BA0BC2F0159250D54B1114A715A4103E42207C5B3E5925AEA8EC8D5731EDA8AAP4j5H" TargetMode="External"/><Relationship Id="rId17" Type="http://schemas.openxmlformats.org/officeDocument/2006/relationships/hyperlink" Target="consultantplus://offline/ref=57605DE3CE0A2C6996673DB37979011EA11BBDD37FA1D3F791D1D1345802D7B5298EA7E3e2l2H" TargetMode="External"/><Relationship Id="rId25" Type="http://schemas.openxmlformats.org/officeDocument/2006/relationships/hyperlink" Target="consultantplus://offline/ref=5B6497B1C2B83DCBDC20B090B7F45E611814FC65F50F45704BCD927840BBF98BFBF6C021F5IC74I" TargetMode="External"/><Relationship Id="rId33" Type="http://schemas.openxmlformats.org/officeDocument/2006/relationships/hyperlink" Target="consultantplus://offline/ref=6693DB4676F63706988E2B724E828E32E51246C459A100F40015999C4C16CB717C1E078E8BEF54316EM4K" TargetMode="External"/><Relationship Id="rId38" Type="http://schemas.openxmlformats.org/officeDocument/2006/relationships/hyperlink" Target="consultantplus://offline/ref=6693DB4676F63706988E2B724E828E32E51246C459A100F40015999C4C61M6K" TargetMode="External"/><Relationship Id="rId46" Type="http://schemas.openxmlformats.org/officeDocument/2006/relationships/hyperlink" Target="consultantplus://offline/ref=F58D55815399B3E84AE477EC2CC6D3770237287761D964B6F247C4597E1FC2CF76C514317F49FF4EK5KBL" TargetMode="External"/><Relationship Id="rId59" Type="http://schemas.openxmlformats.org/officeDocument/2006/relationships/hyperlink" Target="consultantplus://offline/ref=3669D5A0CACC3AFE3E80809B092CCD2957DC041D040B386D02F0C9753BF9ZCL" TargetMode="External"/><Relationship Id="rId67" Type="http://schemas.openxmlformats.org/officeDocument/2006/relationships/hyperlink" Target="consultantplus://offline/ref=EDD09401FF394F2D2AAE36F11D578D7E21F81E9C2E271AE0C8EC8E0C8B7E8495934247FCCB467649T5iEL" TargetMode="External"/><Relationship Id="rId20" Type="http://schemas.openxmlformats.org/officeDocument/2006/relationships/hyperlink" Target="consultantplus://offline/ref=57605DE3CE0A2C6996673DB37979011EA11BBDD37FA1D3F791D1D1345802D7B5298EA7E1228D5911e7l6H" TargetMode="External"/><Relationship Id="rId41" Type="http://schemas.openxmlformats.org/officeDocument/2006/relationships/hyperlink" Target="consultantplus://offline/ref=3B4C70CEC4FAF252BFFF9F9554BDD0D4BC3A5067B1DCEBC9369E45ED8F75BFE1EFF7F7774960E51EwBaBK" TargetMode="External"/><Relationship Id="rId54" Type="http://schemas.openxmlformats.org/officeDocument/2006/relationships/hyperlink" Target="consultantplus://offline/ref=534CE47621ABD5FF8C62656F5C0597C10DB7F389CFE0BC82F36FEA3CE90DCA2B57B50E3C8BEB7264BBQ2L" TargetMode="External"/><Relationship Id="rId62" Type="http://schemas.openxmlformats.org/officeDocument/2006/relationships/hyperlink" Target="consultantplus://offline/ref=3669D5A0CACC3AFE3E80809B092CCD2957DC041D040B386D02F0C9753B9C873D8C93A73D81C7C2AFF9Z3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6E439-D2B8-4AF0-BA0F-B75F54E0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17</Pages>
  <Words>8159</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Литвинова Кристина Валерьевна</cp:lastModifiedBy>
  <cp:revision>31</cp:revision>
  <dcterms:created xsi:type="dcterms:W3CDTF">2018-09-04T08:02:00Z</dcterms:created>
  <dcterms:modified xsi:type="dcterms:W3CDTF">2018-09-12T07:44:00Z</dcterms:modified>
</cp:coreProperties>
</file>