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12" w:rsidRPr="00DC5512" w:rsidRDefault="00911CC1" w:rsidP="008655DC">
      <w:pPr>
        <w:pStyle w:val="a3"/>
        <w:rPr>
          <w:sz w:val="28"/>
        </w:rPr>
      </w:pPr>
      <w:r>
        <w:rPr>
          <w:sz w:val="28"/>
        </w:rPr>
        <w:t xml:space="preserve">Доклад </w:t>
      </w:r>
      <w:r w:rsidR="00DC5512" w:rsidRPr="00DC5512">
        <w:rPr>
          <w:sz w:val="28"/>
        </w:rPr>
        <w:t>Свердловского УФАС России</w:t>
      </w:r>
    </w:p>
    <w:p w:rsidR="00F70A9C" w:rsidRDefault="00F70A9C" w:rsidP="008655DC">
      <w:pPr>
        <w:pStyle w:val="a3"/>
        <w:rPr>
          <w:sz w:val="28"/>
        </w:rPr>
      </w:pPr>
    </w:p>
    <w:p w:rsidR="00DC5512" w:rsidRDefault="00DC5512" w:rsidP="004323CE">
      <w:pPr>
        <w:pStyle w:val="a3"/>
        <w:jc w:val="both"/>
        <w:rPr>
          <w:sz w:val="28"/>
          <w:szCs w:val="28"/>
        </w:rPr>
      </w:pPr>
      <w:r w:rsidRPr="00DC5512">
        <w:rPr>
          <w:sz w:val="28"/>
        </w:rPr>
        <w:t>На тему:</w:t>
      </w:r>
      <w:r w:rsidR="00F70A9C"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D86AAF">
        <w:rPr>
          <w:sz w:val="28"/>
          <w:szCs w:val="28"/>
        </w:rPr>
        <w:t>Распространенные нарушения при</w:t>
      </w:r>
      <w:r>
        <w:rPr>
          <w:sz w:val="28"/>
          <w:szCs w:val="28"/>
        </w:rPr>
        <w:t xml:space="preserve"> технологическо</w:t>
      </w:r>
      <w:r w:rsidR="00D86AAF">
        <w:rPr>
          <w:sz w:val="28"/>
          <w:szCs w:val="28"/>
        </w:rPr>
        <w:t>м</w:t>
      </w:r>
      <w:r>
        <w:rPr>
          <w:sz w:val="28"/>
          <w:szCs w:val="28"/>
        </w:rPr>
        <w:t xml:space="preserve"> присоединени</w:t>
      </w:r>
      <w:r w:rsidR="00D86AAF">
        <w:rPr>
          <w:sz w:val="28"/>
          <w:szCs w:val="28"/>
        </w:rPr>
        <w:t>и</w:t>
      </w:r>
      <w:r>
        <w:rPr>
          <w:sz w:val="28"/>
          <w:szCs w:val="28"/>
        </w:rPr>
        <w:t xml:space="preserve"> к сетям газо</w:t>
      </w:r>
      <w:r w:rsidR="00D86AAF">
        <w:rPr>
          <w:sz w:val="28"/>
          <w:szCs w:val="28"/>
        </w:rPr>
        <w:t>распределения. Практика Свердловского УФАС России по направлению предостережений</w:t>
      </w:r>
      <w:r>
        <w:rPr>
          <w:sz w:val="28"/>
          <w:szCs w:val="28"/>
        </w:rPr>
        <w:t>»</w:t>
      </w:r>
    </w:p>
    <w:p w:rsidR="00DC5512" w:rsidRDefault="00DC5512" w:rsidP="00F70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6278" w:rsidRDefault="00646278" w:rsidP="00646278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C5512" w:rsidRPr="00B40918" w:rsidRDefault="00DC5512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Строительство новых объектов недвижимости, реконструкция старых требуют от их владельцев решения вопросов, связанных с подключением данных объектов к системам коммунальной инфраструктуры с целью снабжения газом.</w:t>
      </w:r>
    </w:p>
    <w:p w:rsidR="00F70A9C" w:rsidRPr="00B40918" w:rsidRDefault="00F70A9C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 xml:space="preserve">Надлежащее технологическое присоединение к 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сетям </w:t>
      </w:r>
      <w:r w:rsidR="00176955" w:rsidRPr="00B40918">
        <w:rPr>
          <w:rFonts w:ascii="Times New Roman" w:hAnsi="Times New Roman" w:cs="Times New Roman"/>
          <w:sz w:val="28"/>
          <w:szCs w:val="28"/>
        </w:rPr>
        <w:t>газораспределения</w:t>
      </w:r>
      <w:r w:rsidRPr="00B40918">
        <w:rPr>
          <w:rFonts w:ascii="Times New Roman" w:hAnsi="Times New Roman" w:cs="Times New Roman"/>
          <w:sz w:val="28"/>
          <w:szCs w:val="28"/>
        </w:rPr>
        <w:t xml:space="preserve"> является основным условием поставки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 ресурса</w:t>
      </w:r>
      <w:r w:rsidRPr="00B40918">
        <w:rPr>
          <w:rFonts w:ascii="Times New Roman" w:hAnsi="Times New Roman" w:cs="Times New Roman"/>
          <w:sz w:val="28"/>
          <w:szCs w:val="28"/>
        </w:rPr>
        <w:t>.</w:t>
      </w:r>
    </w:p>
    <w:p w:rsidR="00B23529" w:rsidRPr="00B40918" w:rsidRDefault="00F70A9C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 xml:space="preserve">В этой связи одним из основных предметов антимонопольного контроля в сфере </w:t>
      </w:r>
      <w:r w:rsidR="00176955" w:rsidRPr="00B40918">
        <w:rPr>
          <w:rFonts w:ascii="Times New Roman" w:hAnsi="Times New Roman" w:cs="Times New Roman"/>
          <w:sz w:val="28"/>
          <w:szCs w:val="28"/>
        </w:rPr>
        <w:t>газо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Pr="00B40918">
        <w:rPr>
          <w:rFonts w:ascii="Times New Roman" w:hAnsi="Times New Roman" w:cs="Times New Roman"/>
          <w:sz w:val="28"/>
          <w:szCs w:val="28"/>
        </w:rPr>
        <w:t xml:space="preserve">являются взаимоотношения 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владельцев объектов недвижимости (будущих потребителей ресурсов) </w:t>
      </w:r>
      <w:r w:rsidR="00705D70" w:rsidRPr="00B40918">
        <w:rPr>
          <w:rFonts w:ascii="Times New Roman" w:hAnsi="Times New Roman" w:cs="Times New Roman"/>
          <w:sz w:val="28"/>
          <w:szCs w:val="28"/>
        </w:rPr>
        <w:t>и организаций</w:t>
      </w:r>
      <w:r w:rsidR="00B23529" w:rsidRPr="00B40918">
        <w:rPr>
          <w:rFonts w:ascii="Times New Roman" w:hAnsi="Times New Roman" w:cs="Times New Roman"/>
          <w:sz w:val="28"/>
          <w:szCs w:val="28"/>
        </w:rPr>
        <w:t>, владеющи</w:t>
      </w:r>
      <w:r w:rsidR="00705D70" w:rsidRPr="00B40918">
        <w:rPr>
          <w:rFonts w:ascii="Times New Roman" w:hAnsi="Times New Roman" w:cs="Times New Roman"/>
          <w:sz w:val="28"/>
          <w:szCs w:val="28"/>
        </w:rPr>
        <w:t>х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 системами </w:t>
      </w:r>
      <w:r w:rsidR="00176955" w:rsidRPr="00B40918">
        <w:rPr>
          <w:rFonts w:ascii="Times New Roman" w:hAnsi="Times New Roman" w:cs="Times New Roman"/>
          <w:sz w:val="28"/>
          <w:szCs w:val="28"/>
        </w:rPr>
        <w:t>газо</w:t>
      </w:r>
      <w:r w:rsidR="00B23529" w:rsidRPr="00B40918">
        <w:rPr>
          <w:rFonts w:ascii="Times New Roman" w:hAnsi="Times New Roman" w:cs="Times New Roman"/>
          <w:sz w:val="28"/>
          <w:szCs w:val="28"/>
        </w:rPr>
        <w:t>снабжения (</w:t>
      </w:r>
      <w:r w:rsidR="00705D70" w:rsidRPr="00B40918">
        <w:rPr>
          <w:rFonts w:ascii="Times New Roman" w:hAnsi="Times New Roman" w:cs="Times New Roman"/>
          <w:sz w:val="28"/>
          <w:szCs w:val="28"/>
        </w:rPr>
        <w:t>газораспределительны</w:t>
      </w:r>
      <w:r w:rsidR="00422471" w:rsidRPr="00B40918">
        <w:rPr>
          <w:rFonts w:ascii="Times New Roman" w:hAnsi="Times New Roman" w:cs="Times New Roman"/>
          <w:sz w:val="28"/>
          <w:szCs w:val="28"/>
        </w:rPr>
        <w:t>х</w:t>
      </w:r>
      <w:r w:rsidR="003746F1" w:rsidRPr="00B409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2471" w:rsidRPr="00B40918">
        <w:rPr>
          <w:rFonts w:ascii="Times New Roman" w:hAnsi="Times New Roman" w:cs="Times New Roman"/>
          <w:sz w:val="28"/>
          <w:szCs w:val="28"/>
        </w:rPr>
        <w:t>й и иные владельцы сетей газораспределения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) в сфере технологического присоединения. </w:t>
      </w:r>
    </w:p>
    <w:p w:rsidR="00CF5E7F" w:rsidRPr="00B40918" w:rsidRDefault="00A744C6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Важнейшей задачей государства является</w:t>
      </w:r>
      <w:r w:rsidR="00CF5E7F" w:rsidRPr="00B40918">
        <w:rPr>
          <w:rFonts w:ascii="Times New Roman" w:hAnsi="Times New Roman" w:cs="Times New Roman"/>
          <w:sz w:val="28"/>
          <w:szCs w:val="28"/>
        </w:rPr>
        <w:t xml:space="preserve"> упрощение процесса подключения к</w:t>
      </w:r>
      <w:r w:rsidR="00176955" w:rsidRPr="00B40918">
        <w:rPr>
          <w:rFonts w:ascii="Times New Roman" w:hAnsi="Times New Roman" w:cs="Times New Roman"/>
          <w:sz w:val="28"/>
          <w:szCs w:val="28"/>
        </w:rPr>
        <w:t xml:space="preserve"> указанному виду</w:t>
      </w:r>
      <w:r w:rsidR="00CF5E7F" w:rsidRPr="00B40918">
        <w:rPr>
          <w:rFonts w:ascii="Times New Roman" w:hAnsi="Times New Roman" w:cs="Times New Roman"/>
          <w:sz w:val="28"/>
          <w:szCs w:val="28"/>
        </w:rPr>
        <w:t xml:space="preserve"> </w:t>
      </w:r>
      <w:r w:rsidR="00176955" w:rsidRPr="00B40918">
        <w:rPr>
          <w:rFonts w:ascii="Times New Roman" w:hAnsi="Times New Roman" w:cs="Times New Roman"/>
          <w:sz w:val="28"/>
          <w:szCs w:val="28"/>
        </w:rPr>
        <w:t>энергоресурса</w:t>
      </w:r>
      <w:r w:rsidR="00CF5E7F" w:rsidRPr="00B40918">
        <w:rPr>
          <w:rFonts w:ascii="Times New Roman" w:hAnsi="Times New Roman" w:cs="Times New Roman"/>
          <w:sz w:val="28"/>
          <w:szCs w:val="28"/>
        </w:rPr>
        <w:t xml:space="preserve"> льготных категорий заявителей: гра</w:t>
      </w:r>
      <w:r w:rsidRPr="00B40918">
        <w:rPr>
          <w:rFonts w:ascii="Times New Roman" w:hAnsi="Times New Roman" w:cs="Times New Roman"/>
          <w:sz w:val="28"/>
          <w:szCs w:val="28"/>
        </w:rPr>
        <w:t xml:space="preserve">ждан, использующих </w:t>
      </w:r>
      <w:r w:rsidR="00176955" w:rsidRPr="00B40918">
        <w:rPr>
          <w:rFonts w:ascii="Times New Roman" w:hAnsi="Times New Roman" w:cs="Times New Roman"/>
          <w:sz w:val="28"/>
          <w:szCs w:val="28"/>
        </w:rPr>
        <w:t>газ</w:t>
      </w:r>
      <w:r w:rsidR="00CF5E7F" w:rsidRPr="00B40918">
        <w:rPr>
          <w:rFonts w:ascii="Times New Roman" w:hAnsi="Times New Roman" w:cs="Times New Roman"/>
          <w:sz w:val="28"/>
          <w:szCs w:val="28"/>
        </w:rPr>
        <w:t xml:space="preserve"> для бытовых нужд, субъектов малого и среднего </w:t>
      </w:r>
      <w:r w:rsidRPr="00B4091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CF5E7F" w:rsidRPr="00B40918">
        <w:rPr>
          <w:rFonts w:ascii="Times New Roman" w:hAnsi="Times New Roman" w:cs="Times New Roman"/>
          <w:sz w:val="28"/>
          <w:szCs w:val="28"/>
        </w:rPr>
        <w:t xml:space="preserve">, а также сокращение сроков и снижение стоимости </w:t>
      </w:r>
      <w:r w:rsidRPr="00B40918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CF5E7F" w:rsidRPr="00B40918">
        <w:rPr>
          <w:rFonts w:ascii="Times New Roman" w:hAnsi="Times New Roman" w:cs="Times New Roman"/>
          <w:sz w:val="28"/>
          <w:szCs w:val="28"/>
        </w:rPr>
        <w:t>подключения.</w:t>
      </w:r>
    </w:p>
    <w:p w:rsidR="00A744C6" w:rsidRPr="00B40918" w:rsidRDefault="0045356F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Контроль за обеспечением свободного и равного доступа к энергоресурсам является, в том числе и приоритетной задачей антимонопольного органа.</w:t>
      </w:r>
    </w:p>
    <w:p w:rsidR="00DC5512" w:rsidRPr="00B40918" w:rsidRDefault="00435035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Д</w:t>
      </w:r>
      <w:r w:rsidR="00DC5512" w:rsidRPr="00B40918">
        <w:rPr>
          <w:rFonts w:ascii="Times New Roman" w:hAnsi="Times New Roman" w:cs="Times New Roman"/>
          <w:sz w:val="28"/>
          <w:szCs w:val="28"/>
        </w:rPr>
        <w:t>анное обобщение посвящено наиболее распростра</w:t>
      </w:r>
      <w:r w:rsidRPr="00B40918">
        <w:rPr>
          <w:rFonts w:ascii="Times New Roman" w:hAnsi="Times New Roman" w:cs="Times New Roman"/>
          <w:sz w:val="28"/>
          <w:szCs w:val="28"/>
        </w:rPr>
        <w:t>ненным проблемам, разрешаемым антимонопольным органом</w:t>
      </w:r>
      <w:r w:rsidR="00DC5512" w:rsidRPr="00B40918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Pr="00B40918">
        <w:rPr>
          <w:rFonts w:ascii="Times New Roman" w:hAnsi="Times New Roman" w:cs="Times New Roman"/>
          <w:sz w:val="28"/>
          <w:szCs w:val="28"/>
        </w:rPr>
        <w:t>обращений</w:t>
      </w:r>
      <w:r w:rsidR="00DC5512" w:rsidRPr="00B40918">
        <w:rPr>
          <w:rFonts w:ascii="Times New Roman" w:hAnsi="Times New Roman" w:cs="Times New Roman"/>
          <w:sz w:val="28"/>
          <w:szCs w:val="28"/>
        </w:rPr>
        <w:t xml:space="preserve">, вытекающих из отношений по присоединению объектов недвижимости к сетям </w:t>
      </w:r>
      <w:r w:rsidR="00911CC1">
        <w:rPr>
          <w:rFonts w:ascii="Times New Roman" w:hAnsi="Times New Roman" w:cs="Times New Roman"/>
          <w:sz w:val="28"/>
          <w:szCs w:val="28"/>
        </w:rPr>
        <w:t>газораспределения</w:t>
      </w:r>
      <w:r w:rsidR="00DC5512" w:rsidRPr="00B40918">
        <w:rPr>
          <w:rFonts w:ascii="Times New Roman" w:hAnsi="Times New Roman" w:cs="Times New Roman"/>
          <w:sz w:val="28"/>
          <w:szCs w:val="28"/>
        </w:rPr>
        <w:t>.</w:t>
      </w:r>
    </w:p>
    <w:p w:rsidR="004A003F" w:rsidRPr="00B40918" w:rsidRDefault="004A003F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 xml:space="preserve">Указанные отношения регулируются в настоящее время следующими </w:t>
      </w:r>
      <w:r w:rsidR="004739A1" w:rsidRPr="00B4091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B40918">
        <w:rPr>
          <w:rFonts w:ascii="Times New Roman" w:hAnsi="Times New Roman" w:cs="Times New Roman"/>
          <w:sz w:val="28"/>
          <w:szCs w:val="28"/>
        </w:rPr>
        <w:t>нормативными актами:</w:t>
      </w:r>
    </w:p>
    <w:p w:rsidR="00B40918" w:rsidRPr="00B40918" w:rsidRDefault="00B40918" w:rsidP="00033E35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Федеральным законом от 31.03.1999 № 69-ФЗ «О газоснабжении в Российской Федерации»;</w:t>
      </w:r>
    </w:p>
    <w:p w:rsidR="00464229" w:rsidRPr="00B40918" w:rsidRDefault="00464229" w:rsidP="00033E35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Правилами подключения (технологического присоединения) объектов капитального строительства к сетям</w:t>
      </w:r>
      <w:r w:rsidR="00332880" w:rsidRPr="00B40918">
        <w:rPr>
          <w:rFonts w:ascii="Times New Roman" w:hAnsi="Times New Roman" w:cs="Times New Roman"/>
          <w:sz w:val="28"/>
          <w:szCs w:val="28"/>
        </w:rPr>
        <w:t xml:space="preserve"> газораспределения, утвержденными</w:t>
      </w:r>
      <w:r w:rsidRPr="00B4091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</w:t>
      </w:r>
      <w:r w:rsidR="00B40918" w:rsidRPr="00B40918">
        <w:rPr>
          <w:rFonts w:ascii="Times New Roman" w:hAnsi="Times New Roman" w:cs="Times New Roman"/>
          <w:sz w:val="28"/>
          <w:szCs w:val="28"/>
        </w:rPr>
        <w:t>т 30.12.2013 № 1314</w:t>
      </w:r>
      <w:r w:rsidR="00DC58C8">
        <w:rPr>
          <w:rFonts w:ascii="Times New Roman" w:hAnsi="Times New Roman" w:cs="Times New Roman"/>
          <w:sz w:val="28"/>
          <w:szCs w:val="28"/>
        </w:rPr>
        <w:t xml:space="preserve"> (далее – Правила № 1314)</w:t>
      </w:r>
      <w:r w:rsidR="00B40918" w:rsidRPr="00B40918">
        <w:rPr>
          <w:rFonts w:ascii="Times New Roman" w:hAnsi="Times New Roman" w:cs="Times New Roman"/>
          <w:sz w:val="28"/>
          <w:szCs w:val="28"/>
        </w:rPr>
        <w:t>.</w:t>
      </w:r>
    </w:p>
    <w:p w:rsidR="00EE6C4C" w:rsidRPr="00B40918" w:rsidRDefault="00464229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И</w:t>
      </w:r>
      <w:r w:rsidR="00EE6C4C" w:rsidRPr="00B40918">
        <w:rPr>
          <w:rFonts w:ascii="Times New Roman" w:hAnsi="Times New Roman" w:cs="Times New Roman"/>
          <w:sz w:val="28"/>
          <w:szCs w:val="28"/>
        </w:rPr>
        <w:t>сходя из предмета правового регулирования вышеуказанных Закон</w:t>
      </w:r>
      <w:r w:rsidR="00B40918" w:rsidRPr="00B40918">
        <w:rPr>
          <w:rFonts w:ascii="Times New Roman" w:hAnsi="Times New Roman" w:cs="Times New Roman"/>
          <w:sz w:val="28"/>
          <w:szCs w:val="28"/>
        </w:rPr>
        <w:t>а</w:t>
      </w:r>
      <w:r w:rsidR="00EE6C4C" w:rsidRPr="00B40918">
        <w:rPr>
          <w:rFonts w:ascii="Times New Roman" w:hAnsi="Times New Roman" w:cs="Times New Roman"/>
          <w:sz w:val="28"/>
          <w:szCs w:val="28"/>
        </w:rPr>
        <w:t xml:space="preserve"> и Правил, технологическое присоединение можно определить как процедуру присоединения (подключения) энергопринимающих устройств (объектов капитального строительства) потребителей </w:t>
      </w:r>
      <w:r w:rsidR="00B40918" w:rsidRPr="00B40918">
        <w:rPr>
          <w:rFonts w:ascii="Times New Roman" w:hAnsi="Times New Roman" w:cs="Times New Roman"/>
          <w:sz w:val="28"/>
          <w:szCs w:val="28"/>
        </w:rPr>
        <w:t>газа</w:t>
      </w:r>
      <w:r w:rsidR="00EE6C4C" w:rsidRPr="00B40918">
        <w:rPr>
          <w:rFonts w:ascii="Times New Roman" w:hAnsi="Times New Roman" w:cs="Times New Roman"/>
          <w:sz w:val="28"/>
          <w:szCs w:val="28"/>
        </w:rPr>
        <w:t xml:space="preserve"> к сетям </w:t>
      </w:r>
      <w:r w:rsidR="00B40918" w:rsidRPr="00B40918">
        <w:rPr>
          <w:rFonts w:ascii="Times New Roman" w:hAnsi="Times New Roman" w:cs="Times New Roman"/>
          <w:sz w:val="28"/>
          <w:szCs w:val="28"/>
        </w:rPr>
        <w:t>газораспределительной</w:t>
      </w:r>
      <w:r w:rsidR="00EE6C4C" w:rsidRPr="00B40918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E6C4C" w:rsidRPr="00B40918" w:rsidRDefault="00EE6C4C" w:rsidP="00911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Договор об осуществлении технологического присоединения весьма специфическая и узкоспециализи</w:t>
      </w:r>
      <w:r w:rsidR="00911CC1">
        <w:rPr>
          <w:rFonts w:ascii="Times New Roman" w:hAnsi="Times New Roman" w:cs="Times New Roman"/>
          <w:sz w:val="28"/>
          <w:szCs w:val="28"/>
        </w:rPr>
        <w:t>рованная договорная конструкция, которую к</w:t>
      </w:r>
      <w:r w:rsidRPr="00B40918">
        <w:rPr>
          <w:rFonts w:ascii="Times New Roman" w:hAnsi="Times New Roman" w:cs="Times New Roman"/>
          <w:sz w:val="28"/>
          <w:szCs w:val="28"/>
        </w:rPr>
        <w:t xml:space="preserve">ратко можно охарактеризовать как соглашение, опосредующее правоотношения по осуществлению технологических и организационных мероприятий с целью присоединения принимающих устройств (объектов) к сети </w:t>
      </w:r>
      <w:r w:rsidR="00911CC1">
        <w:rPr>
          <w:rFonts w:ascii="Times New Roman" w:hAnsi="Times New Roman" w:cs="Times New Roman"/>
          <w:sz w:val="28"/>
          <w:szCs w:val="28"/>
        </w:rPr>
        <w:t>газо</w:t>
      </w:r>
      <w:r w:rsidRPr="00B40918">
        <w:rPr>
          <w:rFonts w:ascii="Times New Roman" w:hAnsi="Times New Roman" w:cs="Times New Roman"/>
          <w:sz w:val="28"/>
          <w:szCs w:val="28"/>
        </w:rPr>
        <w:t xml:space="preserve">снабжения и </w:t>
      </w:r>
      <w:r w:rsidRPr="00B40918">
        <w:rPr>
          <w:rFonts w:ascii="Times New Roman" w:hAnsi="Times New Roman" w:cs="Times New Roman"/>
          <w:sz w:val="28"/>
          <w:szCs w:val="28"/>
        </w:rPr>
        <w:lastRenderedPageBreak/>
        <w:t>обеспечения возможности дальнейшей передачи энергетического ресурса через присоединенную сеть.</w:t>
      </w:r>
    </w:p>
    <w:p w:rsidR="00EE6C4C" w:rsidRDefault="00EE6C4C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Сложность, разнообразность и комплексный характер мероприятий, входящих в процесс технологического присоединения обуславливает и наличие определенных трудностей, споров в правоотношениях между будущим потребителем и ресурсоснабжающей организацией, владельцем сетей.</w:t>
      </w:r>
    </w:p>
    <w:p w:rsidR="004A003F" w:rsidRDefault="004A003F" w:rsidP="00435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AC9" w:rsidRPr="00B12AC9" w:rsidRDefault="000858CB" w:rsidP="0008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AC9">
        <w:rPr>
          <w:rFonts w:ascii="Times New Roman" w:hAnsi="Times New Roman" w:cs="Times New Roman"/>
          <w:sz w:val="28"/>
          <w:szCs w:val="28"/>
        </w:rPr>
        <w:t>В случае нарушения порядка</w:t>
      </w:r>
      <w:r w:rsidR="00911CC1">
        <w:rPr>
          <w:rFonts w:ascii="Times New Roman" w:hAnsi="Times New Roman" w:cs="Times New Roman"/>
          <w:sz w:val="28"/>
          <w:szCs w:val="28"/>
        </w:rPr>
        <w:t xml:space="preserve"> технологического</w:t>
      </w:r>
      <w:r w:rsidRPr="00B12AC9">
        <w:rPr>
          <w:rFonts w:ascii="Times New Roman" w:hAnsi="Times New Roman" w:cs="Times New Roman"/>
          <w:sz w:val="28"/>
          <w:szCs w:val="28"/>
        </w:rPr>
        <w:t xml:space="preserve"> присоединения потребителей к </w:t>
      </w:r>
      <w:r w:rsidR="00B40918">
        <w:rPr>
          <w:rFonts w:ascii="Times New Roman" w:hAnsi="Times New Roman" w:cs="Times New Roman"/>
          <w:sz w:val="28"/>
          <w:szCs w:val="28"/>
        </w:rPr>
        <w:t>газораспределительным</w:t>
      </w:r>
      <w:r w:rsidRPr="00B12AC9">
        <w:rPr>
          <w:rFonts w:ascii="Times New Roman" w:hAnsi="Times New Roman" w:cs="Times New Roman"/>
          <w:sz w:val="28"/>
          <w:szCs w:val="28"/>
        </w:rPr>
        <w:t xml:space="preserve"> сетям</w:t>
      </w:r>
      <w:r w:rsidR="00B12AC9" w:rsidRPr="00B12AC9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</w:t>
      </w:r>
      <w:r w:rsidRPr="00B12AC9">
        <w:rPr>
          <w:rFonts w:ascii="Times New Roman" w:hAnsi="Times New Roman" w:cs="Times New Roman"/>
          <w:sz w:val="28"/>
          <w:szCs w:val="28"/>
        </w:rPr>
        <w:t xml:space="preserve"> </w:t>
      </w:r>
      <w:r w:rsidR="00B12AC9" w:rsidRPr="00B12AC9">
        <w:rPr>
          <w:rFonts w:ascii="Times New Roman" w:hAnsi="Times New Roman" w:cs="Times New Roman"/>
          <w:sz w:val="28"/>
          <w:szCs w:val="28"/>
        </w:rPr>
        <w:t>юриди</w:t>
      </w:r>
      <w:r w:rsidR="00FF492B">
        <w:rPr>
          <w:rFonts w:ascii="Times New Roman" w:hAnsi="Times New Roman" w:cs="Times New Roman"/>
          <w:sz w:val="28"/>
          <w:szCs w:val="28"/>
        </w:rPr>
        <w:t>ческих лиц и их должностных лиц</w:t>
      </w:r>
      <w:r w:rsidR="00B12AC9" w:rsidRPr="00B12AC9">
        <w:rPr>
          <w:rFonts w:ascii="Times New Roman" w:hAnsi="Times New Roman" w:cs="Times New Roman"/>
          <w:sz w:val="28"/>
          <w:szCs w:val="28"/>
        </w:rPr>
        <w:t>.</w:t>
      </w:r>
    </w:p>
    <w:p w:rsidR="00FF492B" w:rsidRDefault="000858CB" w:rsidP="0008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AC9">
        <w:rPr>
          <w:rFonts w:ascii="Times New Roman" w:hAnsi="Times New Roman" w:cs="Times New Roman"/>
          <w:sz w:val="28"/>
          <w:szCs w:val="28"/>
        </w:rPr>
        <w:t>Нарушение порядка</w:t>
      </w:r>
      <w:r w:rsidR="00FF492B">
        <w:rPr>
          <w:rFonts w:ascii="Times New Roman" w:hAnsi="Times New Roman" w:cs="Times New Roman"/>
          <w:sz w:val="28"/>
          <w:szCs w:val="28"/>
        </w:rPr>
        <w:t xml:space="preserve"> технологического</w:t>
      </w:r>
      <w:r w:rsidRPr="00B12AC9">
        <w:rPr>
          <w:rFonts w:ascii="Times New Roman" w:hAnsi="Times New Roman" w:cs="Times New Roman"/>
          <w:sz w:val="28"/>
          <w:szCs w:val="28"/>
        </w:rPr>
        <w:t xml:space="preserve"> присоединения (подключения) является препятствием к доступу к таким услугам потребителей. </w:t>
      </w:r>
    </w:p>
    <w:p w:rsidR="000858CB" w:rsidRPr="00B12AC9" w:rsidRDefault="00A81C2E" w:rsidP="0008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58CB" w:rsidRPr="00B12AC9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="000858CB" w:rsidRPr="00B12AC9">
        <w:rPr>
          <w:rFonts w:ascii="Times New Roman" w:hAnsi="Times New Roman" w:cs="Times New Roman"/>
          <w:sz w:val="28"/>
          <w:szCs w:val="28"/>
        </w:rPr>
        <w:t xml:space="preserve"> РФ содержит специальный состав</w:t>
      </w:r>
      <w:r w:rsidR="00B40918">
        <w:rPr>
          <w:rFonts w:ascii="Times New Roman" w:hAnsi="Times New Roman" w:cs="Times New Roman"/>
          <w:sz w:val="28"/>
          <w:szCs w:val="28"/>
        </w:rPr>
        <w:t xml:space="preserve"> (ст. 9.21 КоАП РФ)</w:t>
      </w:r>
      <w:r w:rsidR="000858CB" w:rsidRPr="00B12AC9">
        <w:rPr>
          <w:rFonts w:ascii="Times New Roman" w:hAnsi="Times New Roman" w:cs="Times New Roman"/>
          <w:sz w:val="28"/>
          <w:szCs w:val="28"/>
        </w:rPr>
        <w:t xml:space="preserve">, предусматривающий ответственность за нарушение порядка </w:t>
      </w:r>
      <w:r w:rsidR="00422471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0858CB" w:rsidRPr="00B12AC9">
        <w:rPr>
          <w:rFonts w:ascii="Times New Roman" w:hAnsi="Times New Roman" w:cs="Times New Roman"/>
          <w:sz w:val="28"/>
          <w:szCs w:val="28"/>
        </w:rPr>
        <w:t xml:space="preserve"> присоединения (подключения)</w:t>
      </w:r>
      <w:r w:rsidR="008F1F8C">
        <w:rPr>
          <w:rFonts w:ascii="Times New Roman" w:hAnsi="Times New Roman" w:cs="Times New Roman"/>
          <w:sz w:val="28"/>
          <w:szCs w:val="28"/>
        </w:rPr>
        <w:t xml:space="preserve"> к сетям газораспределения</w:t>
      </w:r>
      <w:r w:rsidR="000858CB" w:rsidRPr="00B12AC9">
        <w:rPr>
          <w:rFonts w:ascii="Times New Roman" w:hAnsi="Times New Roman" w:cs="Times New Roman"/>
          <w:sz w:val="28"/>
          <w:szCs w:val="28"/>
        </w:rPr>
        <w:t>.</w:t>
      </w:r>
    </w:p>
    <w:p w:rsidR="00BD3F7B" w:rsidRPr="00BD3F7B" w:rsidRDefault="00BD3F7B" w:rsidP="00BD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7B">
        <w:rPr>
          <w:rFonts w:ascii="Times New Roman" w:hAnsi="Times New Roman" w:cs="Times New Roman"/>
          <w:sz w:val="28"/>
          <w:szCs w:val="28"/>
        </w:rPr>
        <w:t>Объективная сторона</w:t>
      </w:r>
      <w:r w:rsidR="00FF492B">
        <w:rPr>
          <w:rFonts w:ascii="Times New Roman" w:hAnsi="Times New Roman" w:cs="Times New Roman"/>
          <w:sz w:val="28"/>
          <w:szCs w:val="28"/>
        </w:rPr>
        <w:t xml:space="preserve"> ст. 9.21 КоАП РФ</w:t>
      </w:r>
      <w:r w:rsidRPr="00BD3F7B">
        <w:rPr>
          <w:rFonts w:ascii="Times New Roman" w:hAnsi="Times New Roman" w:cs="Times New Roman"/>
          <w:sz w:val="28"/>
          <w:szCs w:val="28"/>
        </w:rPr>
        <w:t xml:space="preserve"> дифференцируется в зависимости от субъектов его совершения.</w:t>
      </w:r>
    </w:p>
    <w:p w:rsidR="00BD3F7B" w:rsidRPr="00BD3F7B" w:rsidRDefault="00BD3F7B" w:rsidP="00033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7B">
        <w:rPr>
          <w:rFonts w:ascii="Times New Roman" w:hAnsi="Times New Roman" w:cs="Times New Roman"/>
          <w:sz w:val="28"/>
          <w:szCs w:val="28"/>
        </w:rPr>
        <w:t>Субъектами административного правонарушения, ответственность за совершение которого предусмотрена статьей 9.21 КоАП</w:t>
      </w:r>
      <w:r w:rsidR="00646278">
        <w:rPr>
          <w:rFonts w:ascii="Times New Roman" w:hAnsi="Times New Roman" w:cs="Times New Roman"/>
          <w:sz w:val="28"/>
          <w:szCs w:val="28"/>
        </w:rPr>
        <w:t xml:space="preserve"> РФ</w:t>
      </w:r>
      <w:r w:rsidRPr="00BD3F7B">
        <w:rPr>
          <w:rFonts w:ascii="Times New Roman" w:hAnsi="Times New Roman" w:cs="Times New Roman"/>
          <w:sz w:val="28"/>
          <w:szCs w:val="28"/>
        </w:rPr>
        <w:t>, являются субъекты естественной монополии, осуществляющие свою деятельность в</w:t>
      </w:r>
      <w:r w:rsidR="00033E35">
        <w:rPr>
          <w:rFonts w:ascii="Times New Roman" w:hAnsi="Times New Roman" w:cs="Times New Roman"/>
          <w:sz w:val="28"/>
          <w:szCs w:val="28"/>
        </w:rPr>
        <w:t xml:space="preserve"> том числе,</w:t>
      </w:r>
      <w:r w:rsidR="00FF492B">
        <w:rPr>
          <w:rFonts w:ascii="Times New Roman" w:hAnsi="Times New Roman" w:cs="Times New Roman"/>
          <w:sz w:val="28"/>
          <w:szCs w:val="28"/>
        </w:rPr>
        <w:t xml:space="preserve"> в</w:t>
      </w:r>
      <w:r w:rsidRPr="00BD3F7B">
        <w:rPr>
          <w:rFonts w:ascii="Times New Roman" w:hAnsi="Times New Roman" w:cs="Times New Roman"/>
          <w:sz w:val="28"/>
          <w:szCs w:val="28"/>
        </w:rPr>
        <w:t xml:space="preserve"> </w:t>
      </w:r>
      <w:r w:rsidR="00033E35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BD3F7B">
        <w:rPr>
          <w:rFonts w:ascii="Times New Roman" w:hAnsi="Times New Roman" w:cs="Times New Roman"/>
          <w:sz w:val="28"/>
          <w:szCs w:val="28"/>
        </w:rPr>
        <w:t>транс</w:t>
      </w:r>
      <w:r w:rsidR="00033E35">
        <w:rPr>
          <w:rFonts w:ascii="Times New Roman" w:hAnsi="Times New Roman" w:cs="Times New Roman"/>
          <w:sz w:val="28"/>
          <w:szCs w:val="28"/>
        </w:rPr>
        <w:t>портировки газа по газопроводам.</w:t>
      </w:r>
    </w:p>
    <w:p w:rsidR="00B12AC9" w:rsidRPr="00B12AC9" w:rsidRDefault="00B12AC9" w:rsidP="00B1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AC9">
        <w:rPr>
          <w:rFonts w:ascii="Times New Roman" w:hAnsi="Times New Roman" w:cs="Times New Roman"/>
          <w:sz w:val="28"/>
          <w:szCs w:val="28"/>
        </w:rPr>
        <w:t xml:space="preserve">Объективная сторона административного правонарушения, предусмотренного </w:t>
      </w:r>
      <w:hyperlink r:id="rId10" w:history="1">
        <w:r w:rsidRPr="00B12AC9">
          <w:rPr>
            <w:rFonts w:ascii="Times New Roman" w:hAnsi="Times New Roman" w:cs="Times New Roman"/>
            <w:sz w:val="28"/>
            <w:szCs w:val="28"/>
          </w:rPr>
          <w:t>ст. 9.21</w:t>
        </w:r>
      </w:hyperlink>
      <w:r w:rsidRPr="00B12AC9">
        <w:rPr>
          <w:rFonts w:ascii="Times New Roman" w:hAnsi="Times New Roman" w:cs="Times New Roman"/>
          <w:sz w:val="28"/>
          <w:szCs w:val="28"/>
        </w:rPr>
        <w:t xml:space="preserve"> КоАП РФ, заключается в несоблюдении или нарушении хозяйствующим субъектом</w:t>
      </w:r>
      <w:r w:rsidR="00FF492B">
        <w:rPr>
          <w:rFonts w:ascii="Times New Roman" w:hAnsi="Times New Roman" w:cs="Times New Roman"/>
          <w:sz w:val="28"/>
          <w:szCs w:val="28"/>
        </w:rPr>
        <w:t xml:space="preserve"> (газораспределительными организациями)</w:t>
      </w:r>
      <w:r w:rsidRPr="00B12AC9">
        <w:rPr>
          <w:rFonts w:ascii="Times New Roman" w:hAnsi="Times New Roman" w:cs="Times New Roman"/>
          <w:sz w:val="28"/>
          <w:szCs w:val="28"/>
        </w:rPr>
        <w:t xml:space="preserve"> правил подключения, присоединения к </w:t>
      </w:r>
      <w:r w:rsidR="00FF492B">
        <w:rPr>
          <w:rFonts w:ascii="Times New Roman" w:hAnsi="Times New Roman" w:cs="Times New Roman"/>
          <w:sz w:val="28"/>
          <w:szCs w:val="28"/>
        </w:rPr>
        <w:t>своим</w:t>
      </w:r>
      <w:r w:rsidRPr="00B12AC9">
        <w:rPr>
          <w:rFonts w:ascii="Times New Roman" w:hAnsi="Times New Roman" w:cs="Times New Roman"/>
          <w:sz w:val="28"/>
          <w:szCs w:val="28"/>
        </w:rPr>
        <w:t xml:space="preserve"> сетям, которые выражаются</w:t>
      </w:r>
      <w:r w:rsidR="0019056B">
        <w:rPr>
          <w:rFonts w:ascii="Times New Roman" w:hAnsi="Times New Roman" w:cs="Times New Roman"/>
          <w:sz w:val="28"/>
          <w:szCs w:val="28"/>
        </w:rPr>
        <w:t xml:space="preserve"> в </w:t>
      </w:r>
      <w:r w:rsidR="00646278">
        <w:rPr>
          <w:rFonts w:ascii="Times New Roman" w:hAnsi="Times New Roman" w:cs="Times New Roman"/>
          <w:sz w:val="28"/>
          <w:szCs w:val="28"/>
        </w:rPr>
        <w:t>первую очередь</w:t>
      </w:r>
      <w:r w:rsidR="00190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5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2AC9">
        <w:rPr>
          <w:rFonts w:ascii="Times New Roman" w:hAnsi="Times New Roman" w:cs="Times New Roman"/>
          <w:sz w:val="28"/>
          <w:szCs w:val="28"/>
        </w:rPr>
        <w:t>:</w:t>
      </w:r>
    </w:p>
    <w:p w:rsidR="00B12AC9" w:rsidRPr="00911CC1" w:rsidRDefault="00B12AC9" w:rsidP="00911CC1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CC1"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 w:rsidRPr="00911CC1">
        <w:rPr>
          <w:rFonts w:ascii="Times New Roman" w:hAnsi="Times New Roman" w:cs="Times New Roman"/>
          <w:sz w:val="28"/>
          <w:szCs w:val="28"/>
        </w:rPr>
        <w:t xml:space="preserve"> проекта договора или технических условий подключения (когда они предусмотрены) правилам, установленным в указанной сфере регулирования;</w:t>
      </w:r>
    </w:p>
    <w:p w:rsidR="00B12AC9" w:rsidRPr="00911CC1" w:rsidRDefault="00B12AC9" w:rsidP="00911CC1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CC1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911CC1">
        <w:rPr>
          <w:rFonts w:ascii="Times New Roman" w:hAnsi="Times New Roman" w:cs="Times New Roman"/>
          <w:sz w:val="28"/>
          <w:szCs w:val="28"/>
        </w:rPr>
        <w:t xml:space="preserve"> сроков представления потребителям договоров или технических условий;</w:t>
      </w:r>
    </w:p>
    <w:p w:rsidR="00B12AC9" w:rsidRPr="00911CC1" w:rsidRDefault="00B12AC9" w:rsidP="00911CC1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CC1">
        <w:rPr>
          <w:rFonts w:ascii="Times New Roman" w:hAnsi="Times New Roman" w:cs="Times New Roman"/>
          <w:sz w:val="28"/>
          <w:szCs w:val="28"/>
        </w:rPr>
        <w:t xml:space="preserve">необоснованном </w:t>
      </w:r>
      <w:proofErr w:type="gramStart"/>
      <w:r w:rsidRPr="00911CC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11CC1">
        <w:rPr>
          <w:rFonts w:ascii="Times New Roman" w:hAnsi="Times New Roman" w:cs="Times New Roman"/>
          <w:sz w:val="28"/>
          <w:szCs w:val="28"/>
        </w:rPr>
        <w:t xml:space="preserve"> от заключения договора </w:t>
      </w:r>
      <w:r w:rsidR="00911CC1" w:rsidRPr="00911CC1"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  <w:r w:rsidRPr="00911CC1">
        <w:rPr>
          <w:rFonts w:ascii="Times New Roman" w:hAnsi="Times New Roman" w:cs="Times New Roman"/>
          <w:sz w:val="28"/>
          <w:szCs w:val="28"/>
        </w:rPr>
        <w:t xml:space="preserve"> к сетям</w:t>
      </w:r>
      <w:r w:rsidR="00911CC1" w:rsidRPr="00911CC1">
        <w:rPr>
          <w:rFonts w:ascii="Times New Roman" w:hAnsi="Times New Roman" w:cs="Times New Roman"/>
          <w:sz w:val="28"/>
          <w:szCs w:val="28"/>
        </w:rPr>
        <w:t xml:space="preserve"> газораспределения</w:t>
      </w:r>
      <w:r w:rsidRPr="00911CC1">
        <w:rPr>
          <w:rFonts w:ascii="Times New Roman" w:hAnsi="Times New Roman" w:cs="Times New Roman"/>
          <w:sz w:val="28"/>
          <w:szCs w:val="28"/>
        </w:rPr>
        <w:t>.</w:t>
      </w:r>
    </w:p>
    <w:p w:rsidR="008367B3" w:rsidRDefault="008367B3" w:rsidP="00836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6A" w:rsidRDefault="0093036A" w:rsidP="00464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CE" w:rsidRPr="004323CE" w:rsidRDefault="0093036A" w:rsidP="0043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3CE">
        <w:rPr>
          <w:rFonts w:ascii="Times New Roman" w:hAnsi="Times New Roman" w:cs="Times New Roman"/>
          <w:b/>
          <w:sz w:val="28"/>
          <w:szCs w:val="28"/>
        </w:rPr>
        <w:t>Типичные нарушения</w:t>
      </w:r>
      <w:r w:rsidR="00FF492B" w:rsidRPr="004323CE">
        <w:rPr>
          <w:rFonts w:ascii="Times New Roman" w:hAnsi="Times New Roman" w:cs="Times New Roman"/>
          <w:b/>
          <w:sz w:val="28"/>
          <w:szCs w:val="28"/>
        </w:rPr>
        <w:t xml:space="preserve"> Правил № 1314</w:t>
      </w:r>
      <w:r w:rsidR="004323CE" w:rsidRPr="004323CE">
        <w:rPr>
          <w:rFonts w:ascii="Times New Roman" w:hAnsi="Times New Roman" w:cs="Times New Roman"/>
          <w:b/>
          <w:sz w:val="28"/>
          <w:szCs w:val="28"/>
        </w:rPr>
        <w:t xml:space="preserve"> при подключении к сетям газораспределения</w:t>
      </w:r>
      <w:r w:rsidR="004323CE">
        <w:rPr>
          <w:rFonts w:ascii="Times New Roman" w:hAnsi="Times New Roman" w:cs="Times New Roman"/>
          <w:b/>
          <w:sz w:val="28"/>
          <w:szCs w:val="28"/>
        </w:rPr>
        <w:t xml:space="preserve"> (предмет заявлений в </w:t>
      </w:r>
      <w:proofErr w:type="gramStart"/>
      <w:r w:rsidR="004323CE">
        <w:rPr>
          <w:rFonts w:ascii="Times New Roman" w:hAnsi="Times New Roman" w:cs="Times New Roman"/>
          <w:b/>
          <w:sz w:val="28"/>
          <w:szCs w:val="28"/>
        </w:rPr>
        <w:t>Свердловское</w:t>
      </w:r>
      <w:proofErr w:type="gramEnd"/>
      <w:r w:rsidR="004323CE">
        <w:rPr>
          <w:rFonts w:ascii="Times New Roman" w:hAnsi="Times New Roman" w:cs="Times New Roman"/>
          <w:b/>
          <w:sz w:val="28"/>
          <w:szCs w:val="28"/>
        </w:rPr>
        <w:t xml:space="preserve"> УФАС России)</w:t>
      </w:r>
    </w:p>
    <w:p w:rsidR="005C7792" w:rsidRDefault="005C7792" w:rsidP="004F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CE" w:rsidRPr="004323CE" w:rsidRDefault="004323CE" w:rsidP="004323CE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3CE">
        <w:rPr>
          <w:rFonts w:ascii="Times New Roman" w:hAnsi="Times New Roman" w:cs="Times New Roman"/>
          <w:sz w:val="28"/>
          <w:szCs w:val="28"/>
        </w:rPr>
        <w:t xml:space="preserve">Нарушение сроков направления проекта договора о технологическом присоединении, выдачи технических условий. </w:t>
      </w:r>
    </w:p>
    <w:p w:rsidR="004323CE" w:rsidRPr="004323CE" w:rsidRDefault="004323CE" w:rsidP="004323CE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3CE">
        <w:rPr>
          <w:rFonts w:ascii="Times New Roman" w:hAnsi="Times New Roman" w:cs="Times New Roman"/>
          <w:sz w:val="28"/>
          <w:szCs w:val="28"/>
        </w:rPr>
        <w:t>Навязывание невыгодных условий договора (в том числе, навязывание потребителю оплаты мероприятий, осуществляемых за пределами границ принадлежащего ему земельного участка).</w:t>
      </w:r>
    </w:p>
    <w:p w:rsidR="00301B9A" w:rsidRPr="004323CE" w:rsidRDefault="00301B9A" w:rsidP="004323CE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3CE">
        <w:rPr>
          <w:rFonts w:ascii="Times New Roman" w:hAnsi="Times New Roman" w:cs="Times New Roman"/>
          <w:sz w:val="28"/>
          <w:szCs w:val="28"/>
        </w:rPr>
        <w:t>Необоснованный отказ в заключени</w:t>
      </w:r>
      <w:proofErr w:type="gramStart"/>
      <w:r w:rsidRPr="004323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23CE">
        <w:rPr>
          <w:rFonts w:ascii="Times New Roman" w:hAnsi="Times New Roman" w:cs="Times New Roman"/>
          <w:sz w:val="28"/>
          <w:szCs w:val="28"/>
        </w:rPr>
        <w:t xml:space="preserve"> договора о технологическом присоединении.</w:t>
      </w:r>
    </w:p>
    <w:p w:rsidR="004323CE" w:rsidRPr="004323CE" w:rsidRDefault="004323CE" w:rsidP="004323CE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3CE">
        <w:rPr>
          <w:rFonts w:ascii="Times New Roman" w:hAnsi="Times New Roman" w:cs="Times New Roman"/>
          <w:sz w:val="28"/>
          <w:szCs w:val="28"/>
        </w:rPr>
        <w:t>Нарушение сроков осуществления мероприятий по технологическому подключению.</w:t>
      </w:r>
    </w:p>
    <w:p w:rsidR="00301B9A" w:rsidRDefault="00301B9A" w:rsidP="00301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03" w:rsidRDefault="00114803" w:rsidP="004F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451" w:rsidRPr="00FF492B" w:rsidRDefault="00114803" w:rsidP="00FF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2B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822451" w:rsidRPr="00FF492B">
        <w:rPr>
          <w:rFonts w:ascii="Times New Roman" w:hAnsi="Times New Roman" w:cs="Times New Roman"/>
          <w:b/>
          <w:sz w:val="28"/>
          <w:szCs w:val="28"/>
        </w:rPr>
        <w:t xml:space="preserve"> Свердловского УФАС России</w:t>
      </w:r>
      <w:r w:rsidRPr="00FF492B">
        <w:rPr>
          <w:rFonts w:ascii="Times New Roman" w:hAnsi="Times New Roman" w:cs="Times New Roman"/>
          <w:b/>
          <w:sz w:val="28"/>
          <w:szCs w:val="28"/>
        </w:rPr>
        <w:t xml:space="preserve"> выявлени</w:t>
      </w:r>
      <w:r w:rsidR="00DC58C8">
        <w:rPr>
          <w:rFonts w:ascii="Times New Roman" w:hAnsi="Times New Roman" w:cs="Times New Roman"/>
          <w:b/>
          <w:sz w:val="28"/>
          <w:szCs w:val="28"/>
        </w:rPr>
        <w:t>я</w:t>
      </w:r>
      <w:r w:rsidRPr="00FF492B">
        <w:rPr>
          <w:rFonts w:ascii="Times New Roman" w:hAnsi="Times New Roman" w:cs="Times New Roman"/>
          <w:b/>
          <w:sz w:val="28"/>
          <w:szCs w:val="28"/>
        </w:rPr>
        <w:t xml:space="preserve"> и пресечени</w:t>
      </w:r>
      <w:r w:rsidR="00DC58C8">
        <w:rPr>
          <w:rFonts w:ascii="Times New Roman" w:hAnsi="Times New Roman" w:cs="Times New Roman"/>
          <w:b/>
          <w:sz w:val="28"/>
          <w:szCs w:val="28"/>
        </w:rPr>
        <w:t>я</w:t>
      </w:r>
      <w:r w:rsidRPr="00FF492B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="00DC58C8">
        <w:rPr>
          <w:rFonts w:ascii="Times New Roman" w:hAnsi="Times New Roman" w:cs="Times New Roman"/>
          <w:b/>
          <w:sz w:val="28"/>
          <w:szCs w:val="28"/>
        </w:rPr>
        <w:t>газораспределительными организациями</w:t>
      </w:r>
      <w:r w:rsidR="00822451" w:rsidRPr="00FF492B">
        <w:rPr>
          <w:rFonts w:ascii="Times New Roman" w:hAnsi="Times New Roman" w:cs="Times New Roman"/>
          <w:b/>
          <w:sz w:val="28"/>
          <w:szCs w:val="28"/>
        </w:rPr>
        <w:t xml:space="preserve"> Правил технологического присоединения </w:t>
      </w:r>
    </w:p>
    <w:p w:rsidR="00822451" w:rsidRDefault="00822451" w:rsidP="0082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0EE" w:rsidRPr="00B82614" w:rsidRDefault="00A54FE1" w:rsidP="00F81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05BE" w:rsidRPr="00B82614">
        <w:rPr>
          <w:rFonts w:ascii="Times New Roman" w:hAnsi="Times New Roman" w:cs="Times New Roman"/>
          <w:sz w:val="28"/>
          <w:szCs w:val="28"/>
        </w:rPr>
        <w:t>Постановлением по делу</w:t>
      </w:r>
      <w:r w:rsidR="00F81DA2" w:rsidRPr="00B82614">
        <w:rPr>
          <w:rFonts w:ascii="Times New Roman" w:hAnsi="Times New Roman" w:cs="Times New Roman"/>
          <w:sz w:val="28"/>
          <w:szCs w:val="28"/>
        </w:rPr>
        <w:t xml:space="preserve"> </w:t>
      </w:r>
      <w:r w:rsidR="003020EE" w:rsidRPr="00B82614">
        <w:rPr>
          <w:rFonts w:ascii="Times New Roman" w:hAnsi="Times New Roman" w:cs="Times New Roman"/>
          <w:sz w:val="28"/>
          <w:szCs w:val="28"/>
        </w:rPr>
        <w:t xml:space="preserve">№ </w:t>
      </w:r>
      <w:r w:rsidR="00D400E4" w:rsidRPr="00B82614">
        <w:rPr>
          <w:rFonts w:ascii="Times New Roman" w:hAnsi="Times New Roman" w:cs="Times New Roman"/>
          <w:sz w:val="28"/>
          <w:szCs w:val="28"/>
        </w:rPr>
        <w:t>03-17/136-2018</w:t>
      </w:r>
      <w:r w:rsidR="00F81DA2" w:rsidRPr="00B82614">
        <w:rPr>
          <w:rFonts w:ascii="Times New Roman" w:hAnsi="Times New Roman" w:cs="Times New Roman"/>
          <w:sz w:val="28"/>
          <w:szCs w:val="28"/>
        </w:rPr>
        <w:t xml:space="preserve"> </w:t>
      </w:r>
      <w:r w:rsidR="003020EE" w:rsidRPr="00B82614">
        <w:rPr>
          <w:rFonts w:ascii="Times New Roman" w:hAnsi="Times New Roman" w:cs="Times New Roman"/>
          <w:sz w:val="28"/>
          <w:szCs w:val="28"/>
        </w:rPr>
        <w:t xml:space="preserve">АО «ГАЗЭКС» признано виновным  в совершении административного правонарушения, административная ответственность за которое установлена частью 2 статьи 9.21 КоАП РФ. Нарушение </w:t>
      </w:r>
      <w:r w:rsidR="00F81DA2" w:rsidRPr="00B82614">
        <w:rPr>
          <w:rFonts w:ascii="Times New Roman" w:hAnsi="Times New Roman" w:cs="Times New Roman"/>
          <w:sz w:val="28"/>
          <w:szCs w:val="28"/>
        </w:rPr>
        <w:t>вырази</w:t>
      </w:r>
      <w:r w:rsidR="003020EE" w:rsidRPr="00B82614">
        <w:rPr>
          <w:rFonts w:ascii="Times New Roman" w:hAnsi="Times New Roman" w:cs="Times New Roman"/>
          <w:sz w:val="28"/>
          <w:szCs w:val="28"/>
        </w:rPr>
        <w:t>лось</w:t>
      </w:r>
      <w:r w:rsidR="00F81DA2" w:rsidRPr="00B82614">
        <w:rPr>
          <w:rFonts w:ascii="Times New Roman" w:hAnsi="Times New Roman" w:cs="Times New Roman"/>
          <w:sz w:val="28"/>
          <w:szCs w:val="28"/>
        </w:rPr>
        <w:t xml:space="preserve"> </w:t>
      </w:r>
      <w:r w:rsidR="00D400E4" w:rsidRPr="00B82614">
        <w:rPr>
          <w:rFonts w:ascii="Times New Roman" w:hAnsi="Times New Roman" w:cs="Times New Roman"/>
          <w:sz w:val="28"/>
          <w:szCs w:val="28"/>
        </w:rPr>
        <w:t>в непредоставлении</w:t>
      </w:r>
      <w:r w:rsidR="00904645" w:rsidRPr="00B82614">
        <w:rPr>
          <w:rFonts w:ascii="Times New Roman" w:hAnsi="Times New Roman" w:cs="Times New Roman"/>
          <w:sz w:val="28"/>
          <w:szCs w:val="28"/>
        </w:rPr>
        <w:t xml:space="preserve"> гр.</w:t>
      </w:r>
      <w:r w:rsidR="00D400E4" w:rsidRPr="00B82614">
        <w:rPr>
          <w:rFonts w:ascii="Times New Roman" w:hAnsi="Times New Roman" w:cs="Times New Roman"/>
          <w:sz w:val="28"/>
          <w:szCs w:val="28"/>
        </w:rPr>
        <w:t xml:space="preserve"> Артемьеву А.И. в установленный п. 13 Правил № 1314 срок технических условий либо мотивированного отказа в выдаче технических условий</w:t>
      </w:r>
      <w:r w:rsidR="003020EE" w:rsidRPr="00B82614">
        <w:rPr>
          <w:rFonts w:ascii="Times New Roman" w:hAnsi="Times New Roman" w:cs="Times New Roman"/>
          <w:sz w:val="28"/>
          <w:szCs w:val="28"/>
        </w:rPr>
        <w:t>.</w:t>
      </w:r>
    </w:p>
    <w:p w:rsidR="00D400E4" w:rsidRPr="00B82614" w:rsidRDefault="00D400E4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14">
        <w:rPr>
          <w:rFonts w:ascii="Times New Roman" w:hAnsi="Times New Roman" w:cs="Times New Roman"/>
          <w:sz w:val="28"/>
          <w:szCs w:val="28"/>
        </w:rPr>
        <w:t xml:space="preserve">Решением Арбитражного суда Свердловской области от 12.12.2018 по делу № А60-58307/2018 </w:t>
      </w:r>
      <w:r w:rsidR="0085635B" w:rsidRPr="00B82614">
        <w:rPr>
          <w:rFonts w:ascii="Times New Roman" w:hAnsi="Times New Roman" w:cs="Times New Roman"/>
          <w:sz w:val="28"/>
          <w:szCs w:val="28"/>
        </w:rPr>
        <w:t>постановление</w:t>
      </w:r>
      <w:r w:rsidRPr="00B82614">
        <w:rPr>
          <w:rFonts w:ascii="Times New Roman" w:hAnsi="Times New Roman" w:cs="Times New Roman"/>
          <w:sz w:val="28"/>
          <w:szCs w:val="28"/>
        </w:rPr>
        <w:t xml:space="preserve"> Свердловского УФАС России признано законным и обоснованным.</w:t>
      </w:r>
    </w:p>
    <w:p w:rsidR="00D400E4" w:rsidRPr="00B82614" w:rsidRDefault="00D400E4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14">
        <w:rPr>
          <w:rFonts w:ascii="Times New Roman" w:hAnsi="Times New Roman" w:cs="Times New Roman"/>
          <w:sz w:val="28"/>
          <w:szCs w:val="28"/>
        </w:rPr>
        <w:t>Вместе с тем, суд снизил размер административного штрафа с 600 000 рублей до 300 000 рублей.</w:t>
      </w:r>
    </w:p>
    <w:p w:rsidR="00904645" w:rsidRPr="00B82614" w:rsidRDefault="00904645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38AE">
        <w:rPr>
          <w:rFonts w:ascii="Times New Roman" w:hAnsi="Times New Roman" w:cs="Times New Roman"/>
          <w:sz w:val="28"/>
          <w:szCs w:val="28"/>
          <w:u w:val="single"/>
        </w:rPr>
        <w:t>За аналогичные действия</w:t>
      </w:r>
      <w:r w:rsidRPr="00B82614">
        <w:rPr>
          <w:rFonts w:ascii="Times New Roman" w:hAnsi="Times New Roman" w:cs="Times New Roman"/>
          <w:sz w:val="28"/>
          <w:szCs w:val="28"/>
        </w:rPr>
        <w:t>:</w:t>
      </w:r>
    </w:p>
    <w:p w:rsidR="00904645" w:rsidRDefault="00904645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14">
        <w:rPr>
          <w:rFonts w:ascii="Times New Roman" w:hAnsi="Times New Roman" w:cs="Times New Roman"/>
          <w:sz w:val="28"/>
          <w:szCs w:val="28"/>
        </w:rPr>
        <w:t>непредоставлени</w:t>
      </w:r>
      <w:r w:rsidR="003F309E">
        <w:rPr>
          <w:rFonts w:ascii="Times New Roman" w:hAnsi="Times New Roman" w:cs="Times New Roman"/>
          <w:sz w:val="28"/>
          <w:szCs w:val="28"/>
        </w:rPr>
        <w:t>е</w:t>
      </w:r>
      <w:r w:rsidRPr="00B82614">
        <w:rPr>
          <w:rFonts w:ascii="Times New Roman" w:hAnsi="Times New Roman" w:cs="Times New Roman"/>
          <w:sz w:val="28"/>
          <w:szCs w:val="28"/>
        </w:rPr>
        <w:t xml:space="preserve"> гр. Морозову С.В. в установленный п. 13 Правил № 1314 срок технических условий либо мотивированного отказа в выдаче технических условий </w:t>
      </w:r>
      <w:r w:rsidR="003020EE" w:rsidRPr="00B82614">
        <w:rPr>
          <w:rFonts w:ascii="Times New Roman" w:hAnsi="Times New Roman" w:cs="Times New Roman"/>
          <w:sz w:val="28"/>
          <w:szCs w:val="28"/>
        </w:rPr>
        <w:t>АО «ГАЗЭКС» привлечено к административной ответственности по делу № 03-17/</w:t>
      </w:r>
      <w:r w:rsidR="00B82614" w:rsidRPr="00B82614">
        <w:rPr>
          <w:rFonts w:ascii="Times New Roman" w:hAnsi="Times New Roman" w:cs="Times New Roman"/>
          <w:sz w:val="28"/>
          <w:szCs w:val="28"/>
        </w:rPr>
        <w:t>134</w:t>
      </w:r>
      <w:r w:rsidR="003020EE" w:rsidRPr="00B82614">
        <w:rPr>
          <w:rFonts w:ascii="Times New Roman" w:hAnsi="Times New Roman" w:cs="Times New Roman"/>
          <w:sz w:val="28"/>
          <w:szCs w:val="28"/>
        </w:rPr>
        <w:t>-2017</w:t>
      </w:r>
      <w:r w:rsidR="00DB7539">
        <w:rPr>
          <w:rFonts w:ascii="Times New Roman" w:hAnsi="Times New Roman" w:cs="Times New Roman"/>
          <w:sz w:val="28"/>
          <w:szCs w:val="28"/>
        </w:rPr>
        <w:t xml:space="preserve"> со штрафом в размере 600 000 рублей</w:t>
      </w:r>
      <w:r w:rsidR="003020EE" w:rsidRPr="00B82614">
        <w:rPr>
          <w:rFonts w:ascii="Times New Roman" w:hAnsi="Times New Roman" w:cs="Times New Roman"/>
          <w:sz w:val="28"/>
          <w:szCs w:val="28"/>
        </w:rPr>
        <w:t>.</w:t>
      </w:r>
    </w:p>
    <w:p w:rsidR="00A51DC9" w:rsidRDefault="00A51DC9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14">
        <w:rPr>
          <w:rFonts w:ascii="Times New Roman" w:hAnsi="Times New Roman" w:cs="Times New Roman"/>
          <w:sz w:val="28"/>
          <w:szCs w:val="28"/>
        </w:rPr>
        <w:t>непредоставлени</w:t>
      </w:r>
      <w:r w:rsidR="003F309E">
        <w:rPr>
          <w:rFonts w:ascii="Times New Roman" w:hAnsi="Times New Roman" w:cs="Times New Roman"/>
          <w:sz w:val="28"/>
          <w:szCs w:val="28"/>
        </w:rPr>
        <w:t>е</w:t>
      </w:r>
      <w:r w:rsidRPr="00B82614">
        <w:rPr>
          <w:rFonts w:ascii="Times New Roman" w:hAnsi="Times New Roman" w:cs="Times New Roman"/>
          <w:sz w:val="28"/>
          <w:szCs w:val="28"/>
        </w:rPr>
        <w:t xml:space="preserve"> гр. </w:t>
      </w:r>
      <w:r>
        <w:rPr>
          <w:rFonts w:ascii="Times New Roman" w:hAnsi="Times New Roman" w:cs="Times New Roman"/>
          <w:sz w:val="28"/>
          <w:szCs w:val="28"/>
        </w:rPr>
        <w:t>Попову М.В.</w:t>
      </w:r>
      <w:r w:rsidRPr="00B82614">
        <w:rPr>
          <w:rFonts w:ascii="Times New Roman" w:hAnsi="Times New Roman" w:cs="Times New Roman"/>
          <w:sz w:val="28"/>
          <w:szCs w:val="28"/>
        </w:rPr>
        <w:t xml:space="preserve"> в установленный п. 13 Правил № 1314 срок технических условий либо мотивированного отказа в выдаче технических условий АО «ГАЗЭКС» привлечено к административной ответственности по делу № 03-17/13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614">
        <w:rPr>
          <w:rFonts w:ascii="Times New Roman" w:hAnsi="Times New Roman" w:cs="Times New Roman"/>
          <w:sz w:val="28"/>
          <w:szCs w:val="28"/>
        </w:rPr>
        <w:t>-2017</w:t>
      </w:r>
      <w:r w:rsidR="00DB7539" w:rsidRPr="00DB7539">
        <w:rPr>
          <w:rFonts w:ascii="Times New Roman" w:hAnsi="Times New Roman" w:cs="Times New Roman"/>
          <w:sz w:val="28"/>
          <w:szCs w:val="28"/>
        </w:rPr>
        <w:t xml:space="preserve"> </w:t>
      </w:r>
      <w:r w:rsidR="00DB7539">
        <w:rPr>
          <w:rFonts w:ascii="Times New Roman" w:hAnsi="Times New Roman" w:cs="Times New Roman"/>
          <w:sz w:val="28"/>
          <w:szCs w:val="28"/>
        </w:rPr>
        <w:t>со штрафом в размере 600 000 рублей</w:t>
      </w:r>
      <w:r w:rsidRPr="00B82614">
        <w:rPr>
          <w:rFonts w:ascii="Times New Roman" w:hAnsi="Times New Roman" w:cs="Times New Roman"/>
          <w:sz w:val="28"/>
          <w:szCs w:val="28"/>
        </w:rPr>
        <w:t>.</w:t>
      </w:r>
    </w:p>
    <w:p w:rsidR="00BC0BC3" w:rsidRPr="00B82614" w:rsidRDefault="00BC0BC3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14">
        <w:rPr>
          <w:rFonts w:ascii="Times New Roman" w:hAnsi="Times New Roman" w:cs="Times New Roman"/>
          <w:sz w:val="28"/>
          <w:szCs w:val="28"/>
        </w:rPr>
        <w:t>Решением Арбитражного суда Свердловской области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2614">
        <w:rPr>
          <w:rFonts w:ascii="Times New Roman" w:hAnsi="Times New Roman" w:cs="Times New Roman"/>
          <w:sz w:val="28"/>
          <w:szCs w:val="28"/>
        </w:rPr>
        <w:t>.12.2018 по делу № А60-5830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2614">
        <w:rPr>
          <w:rFonts w:ascii="Times New Roman" w:hAnsi="Times New Roman" w:cs="Times New Roman"/>
          <w:sz w:val="28"/>
          <w:szCs w:val="28"/>
        </w:rPr>
        <w:t>/2018 постановление Свердловского УФАС России признано законным и обоснованным.</w:t>
      </w:r>
    </w:p>
    <w:p w:rsidR="00BC0BC3" w:rsidRPr="00B82614" w:rsidRDefault="00BC0BC3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14">
        <w:rPr>
          <w:rFonts w:ascii="Times New Roman" w:hAnsi="Times New Roman" w:cs="Times New Roman"/>
          <w:sz w:val="28"/>
          <w:szCs w:val="28"/>
        </w:rPr>
        <w:t>Вместе с тем, суд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82614">
        <w:rPr>
          <w:rFonts w:ascii="Times New Roman" w:hAnsi="Times New Roman" w:cs="Times New Roman"/>
          <w:sz w:val="28"/>
          <w:szCs w:val="28"/>
        </w:rPr>
        <w:t xml:space="preserve"> снизил размер административного штрафа с 600 000 рублей до 300 000 рублей.</w:t>
      </w:r>
    </w:p>
    <w:p w:rsidR="006F38AE" w:rsidRDefault="006F38AE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14">
        <w:rPr>
          <w:rFonts w:ascii="Times New Roman" w:hAnsi="Times New Roman" w:cs="Times New Roman"/>
          <w:sz w:val="28"/>
          <w:szCs w:val="28"/>
        </w:rPr>
        <w:t xml:space="preserve">непредоставлении гр. </w:t>
      </w:r>
      <w:r>
        <w:rPr>
          <w:rFonts w:ascii="Times New Roman" w:hAnsi="Times New Roman" w:cs="Times New Roman"/>
          <w:sz w:val="28"/>
          <w:szCs w:val="28"/>
        </w:rPr>
        <w:t>Шпилевой С.В.</w:t>
      </w:r>
      <w:r w:rsidRPr="00B82614">
        <w:rPr>
          <w:rFonts w:ascii="Times New Roman" w:hAnsi="Times New Roman" w:cs="Times New Roman"/>
          <w:sz w:val="28"/>
          <w:szCs w:val="28"/>
        </w:rPr>
        <w:t xml:space="preserve"> в установленный п. 13 Правил № 1314 срок технических условий либо мотивированного отказа в выдаче технических условий АО «ГАЗЭКС» привлечено к административной ответственности по делу № 03-17/13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614">
        <w:rPr>
          <w:rFonts w:ascii="Times New Roman" w:hAnsi="Times New Roman" w:cs="Times New Roman"/>
          <w:sz w:val="28"/>
          <w:szCs w:val="28"/>
        </w:rPr>
        <w:t>-2017</w:t>
      </w:r>
      <w:r w:rsidR="00DB7539" w:rsidRPr="00DB7539">
        <w:rPr>
          <w:rFonts w:ascii="Times New Roman" w:hAnsi="Times New Roman" w:cs="Times New Roman"/>
          <w:sz w:val="28"/>
          <w:szCs w:val="28"/>
        </w:rPr>
        <w:t xml:space="preserve"> </w:t>
      </w:r>
      <w:r w:rsidR="00DB7539">
        <w:rPr>
          <w:rFonts w:ascii="Times New Roman" w:hAnsi="Times New Roman" w:cs="Times New Roman"/>
          <w:sz w:val="28"/>
          <w:szCs w:val="28"/>
        </w:rPr>
        <w:t>со штрафом в размере 600 000 рублей</w:t>
      </w:r>
      <w:r w:rsidRPr="00B82614">
        <w:rPr>
          <w:rFonts w:ascii="Times New Roman" w:hAnsi="Times New Roman" w:cs="Times New Roman"/>
          <w:sz w:val="28"/>
          <w:szCs w:val="28"/>
        </w:rPr>
        <w:t>.</w:t>
      </w:r>
    </w:p>
    <w:p w:rsidR="006F38AE" w:rsidRPr="00B82614" w:rsidRDefault="006F38AE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14">
        <w:rPr>
          <w:rFonts w:ascii="Times New Roman" w:hAnsi="Times New Roman" w:cs="Times New Roman"/>
          <w:sz w:val="28"/>
          <w:szCs w:val="28"/>
        </w:rPr>
        <w:t xml:space="preserve">Решением Арбитражного суда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8261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2614">
        <w:rPr>
          <w:rFonts w:ascii="Times New Roman" w:hAnsi="Times New Roman" w:cs="Times New Roman"/>
          <w:sz w:val="28"/>
          <w:szCs w:val="28"/>
        </w:rPr>
        <w:t>.2018 по делу № А60-583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82614">
        <w:rPr>
          <w:rFonts w:ascii="Times New Roman" w:hAnsi="Times New Roman" w:cs="Times New Roman"/>
          <w:sz w:val="28"/>
          <w:szCs w:val="28"/>
        </w:rPr>
        <w:t>/2018 постановление Свердловского УФАС России признано законным и обоснованным.</w:t>
      </w:r>
    </w:p>
    <w:p w:rsidR="006F38AE" w:rsidRPr="00B82614" w:rsidRDefault="006F38AE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14">
        <w:rPr>
          <w:rFonts w:ascii="Times New Roman" w:hAnsi="Times New Roman" w:cs="Times New Roman"/>
          <w:sz w:val="28"/>
          <w:szCs w:val="28"/>
        </w:rPr>
        <w:t>Вместе с тем,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614">
        <w:rPr>
          <w:rFonts w:ascii="Times New Roman" w:hAnsi="Times New Roman" w:cs="Times New Roman"/>
          <w:sz w:val="28"/>
          <w:szCs w:val="28"/>
        </w:rPr>
        <w:t>снизил размер административного штрафа с 600 000 рублей до 300 000 рублей.</w:t>
      </w:r>
    </w:p>
    <w:p w:rsidR="00843214" w:rsidRDefault="00843214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214">
        <w:rPr>
          <w:rFonts w:ascii="Times New Roman" w:hAnsi="Times New Roman" w:cs="Times New Roman"/>
          <w:sz w:val="28"/>
          <w:szCs w:val="28"/>
          <w:u w:val="single"/>
        </w:rPr>
        <w:t>Все эти дела объединяет один предмет и схожие обстоятельства</w:t>
      </w:r>
      <w:r w:rsidRPr="00843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214" w:rsidRDefault="00843214" w:rsidP="00094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214">
        <w:rPr>
          <w:rFonts w:ascii="Times New Roman" w:hAnsi="Times New Roman" w:cs="Times New Roman"/>
          <w:sz w:val="28"/>
          <w:szCs w:val="28"/>
        </w:rPr>
        <w:t>Из заявлени</w:t>
      </w:r>
      <w:r>
        <w:rPr>
          <w:rFonts w:ascii="Times New Roman" w:hAnsi="Times New Roman" w:cs="Times New Roman"/>
          <w:sz w:val="28"/>
          <w:szCs w:val="28"/>
        </w:rPr>
        <w:t>й граждан в Свердловское УФАС России следовало</w:t>
      </w:r>
      <w:r w:rsidRPr="00843214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843214">
        <w:rPr>
          <w:rFonts w:ascii="Times New Roman" w:hAnsi="Times New Roman" w:cs="Times New Roman"/>
          <w:sz w:val="28"/>
          <w:szCs w:val="28"/>
        </w:rPr>
        <w:t xml:space="preserve"> направил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3214">
        <w:rPr>
          <w:rFonts w:ascii="Times New Roman" w:hAnsi="Times New Roman" w:cs="Times New Roman"/>
          <w:sz w:val="28"/>
          <w:szCs w:val="28"/>
        </w:rPr>
        <w:t xml:space="preserve"> в АО «ГАЗЭКС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43214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3214">
        <w:rPr>
          <w:rFonts w:ascii="Times New Roman" w:hAnsi="Times New Roman" w:cs="Times New Roman"/>
          <w:sz w:val="28"/>
          <w:szCs w:val="28"/>
        </w:rPr>
        <w:t xml:space="preserve"> на предоставление технических условий на подключение объ</w:t>
      </w:r>
      <w:r>
        <w:rPr>
          <w:rFonts w:ascii="Times New Roman" w:hAnsi="Times New Roman" w:cs="Times New Roman"/>
          <w:sz w:val="28"/>
          <w:szCs w:val="28"/>
        </w:rPr>
        <w:t>ектов капитального строительства</w:t>
      </w:r>
      <w:r w:rsidRPr="00843214">
        <w:rPr>
          <w:rFonts w:ascii="Times New Roman" w:hAnsi="Times New Roman" w:cs="Times New Roman"/>
          <w:sz w:val="28"/>
          <w:szCs w:val="28"/>
        </w:rPr>
        <w:t xml:space="preserve"> к сети газораспределения. </w:t>
      </w:r>
    </w:p>
    <w:p w:rsidR="00F41096" w:rsidRDefault="00843214" w:rsidP="00843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214">
        <w:rPr>
          <w:rFonts w:ascii="Times New Roman" w:hAnsi="Times New Roman" w:cs="Times New Roman"/>
          <w:sz w:val="28"/>
          <w:szCs w:val="28"/>
        </w:rPr>
        <w:lastRenderedPageBreak/>
        <w:t>АО «ГАЗЭКС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214">
        <w:rPr>
          <w:rFonts w:ascii="Times New Roman" w:hAnsi="Times New Roman" w:cs="Times New Roman"/>
          <w:sz w:val="28"/>
          <w:szCs w:val="28"/>
        </w:rPr>
        <w:t xml:space="preserve"> также подтвер</w:t>
      </w:r>
      <w:r>
        <w:rPr>
          <w:rFonts w:ascii="Times New Roman" w:hAnsi="Times New Roman" w:cs="Times New Roman"/>
          <w:sz w:val="28"/>
          <w:szCs w:val="28"/>
        </w:rPr>
        <w:t>дило</w:t>
      </w:r>
      <w:r w:rsidRPr="00843214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3214">
        <w:rPr>
          <w:rFonts w:ascii="Times New Roman" w:hAnsi="Times New Roman" w:cs="Times New Roman"/>
          <w:sz w:val="28"/>
          <w:szCs w:val="28"/>
        </w:rPr>
        <w:t xml:space="preserve"> получения</w:t>
      </w:r>
      <w:r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Pr="00843214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43214">
        <w:rPr>
          <w:rFonts w:ascii="Times New Roman" w:hAnsi="Times New Roman" w:cs="Times New Roman"/>
          <w:sz w:val="28"/>
          <w:szCs w:val="28"/>
        </w:rPr>
        <w:t xml:space="preserve"> о предоставлении технических условий о подключении объекта капитального строительства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43214">
        <w:rPr>
          <w:rFonts w:ascii="Times New Roman" w:hAnsi="Times New Roman" w:cs="Times New Roman"/>
          <w:sz w:val="28"/>
          <w:szCs w:val="28"/>
        </w:rPr>
        <w:t xml:space="preserve"> к газораспределительной сети.</w:t>
      </w:r>
    </w:p>
    <w:p w:rsidR="00F41096" w:rsidRPr="00843214" w:rsidRDefault="00F41096" w:rsidP="00F41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214">
        <w:rPr>
          <w:rFonts w:ascii="Times New Roman" w:hAnsi="Times New Roman" w:cs="Times New Roman"/>
          <w:sz w:val="28"/>
          <w:szCs w:val="28"/>
        </w:rPr>
        <w:t xml:space="preserve">Согласно п. 13 Правил № 1314 в редакции, действовавшей на момент обращения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43214">
        <w:rPr>
          <w:rFonts w:ascii="Times New Roman" w:hAnsi="Times New Roman" w:cs="Times New Roman"/>
          <w:sz w:val="28"/>
          <w:szCs w:val="28"/>
        </w:rPr>
        <w:t xml:space="preserve">, при представлении заявителем сведений и документов, указанных в </w:t>
      </w:r>
      <w:hyperlink r:id="rId11" w:history="1">
        <w:r w:rsidRPr="00843214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843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4321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43214">
        <w:rPr>
          <w:rFonts w:ascii="Times New Roman" w:hAnsi="Times New Roman" w:cs="Times New Roman"/>
          <w:sz w:val="28"/>
          <w:szCs w:val="28"/>
        </w:rPr>
        <w:t xml:space="preserve"> настоящих Правил,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условий.</w:t>
      </w:r>
      <w:proofErr w:type="gramEnd"/>
    </w:p>
    <w:p w:rsidR="00843214" w:rsidRDefault="00843214" w:rsidP="00843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B7539">
        <w:rPr>
          <w:rFonts w:ascii="Times New Roman" w:hAnsi="Times New Roman" w:cs="Times New Roman"/>
          <w:sz w:val="28"/>
          <w:szCs w:val="28"/>
        </w:rPr>
        <w:t xml:space="preserve">исходя из материалов дела,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граждане </w:t>
      </w:r>
      <w:r w:rsidRPr="00843214">
        <w:rPr>
          <w:rFonts w:ascii="Times New Roman" w:hAnsi="Times New Roman" w:cs="Times New Roman"/>
          <w:sz w:val="28"/>
          <w:szCs w:val="28"/>
        </w:rPr>
        <w:t>отозва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4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843214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096">
        <w:rPr>
          <w:rFonts w:ascii="Times New Roman" w:hAnsi="Times New Roman" w:cs="Times New Roman"/>
          <w:sz w:val="28"/>
          <w:szCs w:val="28"/>
        </w:rPr>
        <w:t xml:space="preserve"> на выдачу технических условий.</w:t>
      </w:r>
      <w:r w:rsidRPr="00843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096" w:rsidRDefault="00F41096" w:rsidP="00843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43214" w:rsidRPr="00843214">
        <w:rPr>
          <w:rFonts w:ascii="Times New Roman" w:hAnsi="Times New Roman" w:cs="Times New Roman"/>
          <w:sz w:val="28"/>
          <w:szCs w:val="28"/>
        </w:rPr>
        <w:t>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3214" w:rsidRPr="00843214">
        <w:rPr>
          <w:rFonts w:ascii="Times New Roman" w:hAnsi="Times New Roman" w:cs="Times New Roman"/>
          <w:sz w:val="28"/>
          <w:szCs w:val="28"/>
        </w:rPr>
        <w:t xml:space="preserve"> на выдачу технических условий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3214" w:rsidRPr="00843214">
        <w:rPr>
          <w:rFonts w:ascii="Times New Roman" w:hAnsi="Times New Roman" w:cs="Times New Roman"/>
          <w:sz w:val="28"/>
          <w:szCs w:val="28"/>
        </w:rPr>
        <w:t xml:space="preserve"> отозван</w:t>
      </w:r>
      <w:r>
        <w:rPr>
          <w:rFonts w:ascii="Times New Roman" w:hAnsi="Times New Roman" w:cs="Times New Roman"/>
          <w:sz w:val="28"/>
          <w:szCs w:val="28"/>
        </w:rPr>
        <w:t>ы гражданами</w:t>
      </w:r>
      <w:r w:rsidR="00843214" w:rsidRPr="00843214">
        <w:rPr>
          <w:rFonts w:ascii="Times New Roman" w:hAnsi="Times New Roman" w:cs="Times New Roman"/>
          <w:sz w:val="28"/>
          <w:szCs w:val="28"/>
        </w:rPr>
        <w:t xml:space="preserve"> </w:t>
      </w:r>
      <w:r w:rsidR="00843214" w:rsidRPr="00C754DB">
        <w:rPr>
          <w:rFonts w:ascii="Times New Roman" w:hAnsi="Times New Roman" w:cs="Times New Roman"/>
          <w:sz w:val="28"/>
          <w:szCs w:val="28"/>
          <w:u w:val="single"/>
        </w:rPr>
        <w:t>после даты окончания срока</w:t>
      </w:r>
      <w:r w:rsidR="00843214" w:rsidRPr="00843214">
        <w:rPr>
          <w:rFonts w:ascii="Times New Roman" w:hAnsi="Times New Roman" w:cs="Times New Roman"/>
          <w:sz w:val="28"/>
          <w:szCs w:val="28"/>
        </w:rPr>
        <w:t>, установленного Правилами № 1314 для предоставления Заявител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43214" w:rsidRPr="00843214">
        <w:rPr>
          <w:rFonts w:ascii="Times New Roman" w:hAnsi="Times New Roman" w:cs="Times New Roman"/>
          <w:sz w:val="28"/>
          <w:szCs w:val="28"/>
        </w:rPr>
        <w:t xml:space="preserve"> технических условий (мотивированного отказа в выдаче технических условий). </w:t>
      </w:r>
    </w:p>
    <w:p w:rsidR="00843214" w:rsidRPr="000308C7" w:rsidRDefault="00F41096" w:rsidP="0003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C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43214" w:rsidRPr="000308C7">
        <w:rPr>
          <w:rFonts w:ascii="Times New Roman" w:hAnsi="Times New Roman" w:cs="Times New Roman"/>
          <w:sz w:val="28"/>
          <w:szCs w:val="28"/>
        </w:rPr>
        <w:t>Управление пришло к выводу, что отзыв</w:t>
      </w:r>
      <w:r w:rsidRPr="000308C7">
        <w:rPr>
          <w:rFonts w:ascii="Times New Roman" w:hAnsi="Times New Roman" w:cs="Times New Roman"/>
          <w:sz w:val="28"/>
          <w:szCs w:val="28"/>
        </w:rPr>
        <w:t>ы</w:t>
      </w:r>
      <w:r w:rsidR="00843214" w:rsidRPr="000308C7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0308C7">
        <w:rPr>
          <w:rFonts w:ascii="Times New Roman" w:hAnsi="Times New Roman" w:cs="Times New Roman"/>
          <w:sz w:val="28"/>
          <w:szCs w:val="28"/>
        </w:rPr>
        <w:t>о</w:t>
      </w:r>
      <w:r w:rsidR="000308C7">
        <w:rPr>
          <w:rFonts w:ascii="Times New Roman" w:hAnsi="Times New Roman" w:cs="Times New Roman"/>
          <w:sz w:val="28"/>
          <w:szCs w:val="28"/>
        </w:rPr>
        <w:t>в</w:t>
      </w:r>
      <w:r w:rsidR="00843214" w:rsidRPr="000308C7">
        <w:rPr>
          <w:rFonts w:ascii="Times New Roman" w:hAnsi="Times New Roman" w:cs="Times New Roman"/>
          <w:sz w:val="28"/>
          <w:szCs w:val="28"/>
        </w:rPr>
        <w:t xml:space="preserve"> </w:t>
      </w:r>
      <w:r w:rsidR="00843214" w:rsidRPr="00DB7539">
        <w:rPr>
          <w:rFonts w:ascii="Times New Roman" w:hAnsi="Times New Roman" w:cs="Times New Roman"/>
          <w:sz w:val="28"/>
          <w:szCs w:val="28"/>
          <w:u w:val="single"/>
        </w:rPr>
        <w:t>за пределами сроков исполнения обязательств по предоставлению технических условий</w:t>
      </w:r>
      <w:r w:rsidR="00843214" w:rsidRPr="000308C7">
        <w:rPr>
          <w:rFonts w:ascii="Times New Roman" w:hAnsi="Times New Roman" w:cs="Times New Roman"/>
          <w:sz w:val="28"/>
          <w:szCs w:val="28"/>
        </w:rPr>
        <w:t xml:space="preserve"> (мотивированного отказа в выдаче технических условий) не освобождает</w:t>
      </w:r>
      <w:r w:rsidR="00C754DB" w:rsidRPr="00C754DB">
        <w:rPr>
          <w:rFonts w:ascii="Times New Roman" w:hAnsi="Times New Roman" w:cs="Times New Roman"/>
          <w:sz w:val="28"/>
          <w:szCs w:val="28"/>
        </w:rPr>
        <w:t xml:space="preserve"> </w:t>
      </w:r>
      <w:r w:rsidR="00C754DB" w:rsidRPr="00843214">
        <w:rPr>
          <w:rFonts w:ascii="Times New Roman" w:hAnsi="Times New Roman" w:cs="Times New Roman"/>
          <w:sz w:val="28"/>
          <w:szCs w:val="28"/>
        </w:rPr>
        <w:t>АО «ГАЗЭКС</w:t>
      </w:r>
      <w:r w:rsidR="00C754DB">
        <w:rPr>
          <w:rFonts w:ascii="Times New Roman" w:hAnsi="Times New Roman" w:cs="Times New Roman"/>
          <w:sz w:val="28"/>
          <w:szCs w:val="28"/>
        </w:rPr>
        <w:t>»</w:t>
      </w:r>
      <w:r w:rsidR="00843214" w:rsidRPr="000308C7">
        <w:rPr>
          <w:rFonts w:ascii="Times New Roman" w:hAnsi="Times New Roman" w:cs="Times New Roman"/>
          <w:sz w:val="28"/>
          <w:szCs w:val="28"/>
        </w:rPr>
        <w:t xml:space="preserve"> от исполнения обязанности по их предоставлению в установленный срок.</w:t>
      </w:r>
    </w:p>
    <w:p w:rsidR="00C754DB" w:rsidRDefault="00C754DB" w:rsidP="00F81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суд Свердловской области</w:t>
      </w:r>
      <w:r w:rsidR="00DB7539">
        <w:rPr>
          <w:rFonts w:ascii="Times New Roman" w:hAnsi="Times New Roman" w:cs="Times New Roman"/>
          <w:sz w:val="28"/>
          <w:szCs w:val="28"/>
        </w:rPr>
        <w:t>, как мы видим,</w:t>
      </w:r>
      <w:r>
        <w:rPr>
          <w:rFonts w:ascii="Times New Roman" w:hAnsi="Times New Roman" w:cs="Times New Roman"/>
          <w:sz w:val="28"/>
          <w:szCs w:val="28"/>
        </w:rPr>
        <w:t xml:space="preserve"> согласился </w:t>
      </w:r>
      <w:r w:rsidR="00DB7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доводами Свердловского УФАС России</w:t>
      </w:r>
      <w:r w:rsidR="00DB7539">
        <w:rPr>
          <w:rFonts w:ascii="Times New Roman" w:hAnsi="Times New Roman" w:cs="Times New Roman"/>
          <w:sz w:val="28"/>
          <w:szCs w:val="28"/>
        </w:rPr>
        <w:t xml:space="preserve"> о неправомерности действий (бездействия) </w:t>
      </w:r>
      <w:r w:rsidR="00DB7539" w:rsidRPr="00843214">
        <w:rPr>
          <w:rFonts w:ascii="Times New Roman" w:hAnsi="Times New Roman" w:cs="Times New Roman"/>
          <w:sz w:val="28"/>
          <w:szCs w:val="28"/>
        </w:rPr>
        <w:t>АО «ГАЗЭКС</w:t>
      </w:r>
      <w:r w:rsidR="00DB7539">
        <w:rPr>
          <w:rFonts w:ascii="Times New Roman" w:hAnsi="Times New Roman" w:cs="Times New Roman"/>
          <w:sz w:val="28"/>
          <w:szCs w:val="28"/>
        </w:rPr>
        <w:t>».</w:t>
      </w:r>
    </w:p>
    <w:p w:rsidR="00F81DA2" w:rsidRDefault="00B45E5B" w:rsidP="00F81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отметить</w:t>
      </w:r>
      <w:r w:rsidR="00DB753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EE">
        <w:rPr>
          <w:rFonts w:ascii="Times New Roman" w:hAnsi="Times New Roman" w:cs="Times New Roman"/>
          <w:sz w:val="28"/>
          <w:szCs w:val="28"/>
        </w:rPr>
        <w:t>АО «ГАЗЭКС»</w:t>
      </w:r>
      <w:r w:rsidR="00F40288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F40288">
        <w:rPr>
          <w:rFonts w:ascii="Times New Roman" w:hAnsi="Times New Roman" w:cs="Times New Roman"/>
          <w:sz w:val="28"/>
          <w:szCs w:val="28"/>
        </w:rPr>
        <w:t>кается</w:t>
      </w:r>
      <w:r w:rsidR="003F309E">
        <w:rPr>
          <w:rFonts w:ascii="Times New Roman" w:hAnsi="Times New Roman" w:cs="Times New Roman"/>
          <w:sz w:val="28"/>
          <w:szCs w:val="28"/>
        </w:rPr>
        <w:t xml:space="preserve"> Свердловским УФАС России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</w:t>
      </w:r>
      <w:r w:rsidR="00F81DA2" w:rsidRPr="00F8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</w:t>
      </w:r>
      <w:r w:rsidR="006E7B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венности </w:t>
      </w:r>
      <w:r w:rsidR="00C754DB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</w:rPr>
        <w:t>по ч.</w:t>
      </w:r>
      <w:r w:rsidR="006E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 9.21 КоАП РФ  (а не по ч.</w:t>
      </w:r>
      <w:r w:rsidR="00F4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1), поскольку </w:t>
      </w:r>
      <w:r w:rsidR="00C754DB">
        <w:rPr>
          <w:rFonts w:ascii="Times New Roman" w:hAnsi="Times New Roman" w:cs="Times New Roman"/>
          <w:sz w:val="28"/>
          <w:szCs w:val="28"/>
        </w:rPr>
        <w:t>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 соверш</w:t>
      </w:r>
      <w:r w:rsidR="00C754DB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Обществом повторно.</w:t>
      </w:r>
    </w:p>
    <w:p w:rsidR="007E60A5" w:rsidRDefault="007E60A5" w:rsidP="00F81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C78" w:rsidRPr="00226A5A" w:rsidRDefault="00A54FE1" w:rsidP="0009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A5A">
        <w:rPr>
          <w:rFonts w:ascii="Times New Roman" w:hAnsi="Times New Roman" w:cs="Times New Roman"/>
          <w:sz w:val="28"/>
          <w:szCs w:val="28"/>
        </w:rPr>
        <w:t xml:space="preserve">Б) </w:t>
      </w:r>
      <w:r w:rsidR="006C4AAF" w:rsidRPr="00226A5A">
        <w:rPr>
          <w:rFonts w:ascii="Times New Roman" w:hAnsi="Times New Roman" w:cs="Times New Roman"/>
          <w:sz w:val="28"/>
          <w:szCs w:val="28"/>
        </w:rPr>
        <w:t>Свердловским УФАС России</w:t>
      </w:r>
      <w:r w:rsidR="00120C78" w:rsidRPr="00226A5A">
        <w:rPr>
          <w:rFonts w:ascii="Times New Roman" w:hAnsi="Times New Roman" w:cs="Times New Roman"/>
          <w:sz w:val="28"/>
          <w:szCs w:val="28"/>
        </w:rPr>
        <w:t xml:space="preserve"> также рассмотрено дело № 03-17/</w:t>
      </w:r>
      <w:r w:rsidR="00B32F8A" w:rsidRPr="00226A5A">
        <w:rPr>
          <w:rFonts w:ascii="Times New Roman" w:hAnsi="Times New Roman" w:cs="Times New Roman"/>
          <w:sz w:val="28"/>
          <w:szCs w:val="28"/>
        </w:rPr>
        <w:t>145</w:t>
      </w:r>
      <w:r w:rsidR="00120C78" w:rsidRPr="00226A5A">
        <w:rPr>
          <w:rFonts w:ascii="Times New Roman" w:hAnsi="Times New Roman" w:cs="Times New Roman"/>
          <w:sz w:val="28"/>
          <w:szCs w:val="28"/>
        </w:rPr>
        <w:t xml:space="preserve">-2017  об административном правонарушении </w:t>
      </w:r>
      <w:r w:rsidR="00B32F8A" w:rsidRPr="00226A5A">
        <w:rPr>
          <w:rFonts w:ascii="Times New Roman" w:hAnsi="Times New Roman" w:cs="Times New Roman"/>
          <w:sz w:val="28"/>
          <w:szCs w:val="28"/>
        </w:rPr>
        <w:t>по ч.</w:t>
      </w:r>
      <w:r w:rsidR="00DB7539">
        <w:rPr>
          <w:rFonts w:ascii="Times New Roman" w:hAnsi="Times New Roman" w:cs="Times New Roman"/>
          <w:sz w:val="28"/>
          <w:szCs w:val="28"/>
        </w:rPr>
        <w:t xml:space="preserve"> </w:t>
      </w:r>
      <w:r w:rsidR="00B32F8A" w:rsidRPr="00226A5A">
        <w:rPr>
          <w:rFonts w:ascii="Times New Roman" w:hAnsi="Times New Roman" w:cs="Times New Roman"/>
          <w:sz w:val="28"/>
          <w:szCs w:val="28"/>
        </w:rPr>
        <w:t>1 ст. 9.21 КоАП РФ в отношен</w:t>
      </w:r>
      <w:proofErr w:type="gramStart"/>
      <w:r w:rsidR="00B32F8A" w:rsidRPr="00226A5A">
        <w:rPr>
          <w:rFonts w:ascii="Times New Roman" w:hAnsi="Times New Roman" w:cs="Times New Roman"/>
          <w:sz w:val="28"/>
          <w:szCs w:val="28"/>
        </w:rPr>
        <w:t>ии А</w:t>
      </w:r>
      <w:r w:rsidR="00120C78" w:rsidRPr="00226A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20C78" w:rsidRPr="00226A5A">
        <w:rPr>
          <w:rFonts w:ascii="Times New Roman" w:hAnsi="Times New Roman" w:cs="Times New Roman"/>
          <w:sz w:val="28"/>
          <w:szCs w:val="28"/>
        </w:rPr>
        <w:t xml:space="preserve"> «</w:t>
      </w:r>
      <w:r w:rsidR="00B32F8A" w:rsidRPr="00226A5A">
        <w:rPr>
          <w:rFonts w:ascii="Times New Roman" w:hAnsi="Times New Roman" w:cs="Times New Roman"/>
          <w:sz w:val="28"/>
          <w:szCs w:val="28"/>
        </w:rPr>
        <w:t>Екатеринбурггаз</w:t>
      </w:r>
      <w:r w:rsidR="00120C78" w:rsidRPr="00226A5A">
        <w:rPr>
          <w:rFonts w:ascii="Times New Roman" w:hAnsi="Times New Roman" w:cs="Times New Roman"/>
          <w:sz w:val="28"/>
          <w:szCs w:val="28"/>
        </w:rPr>
        <w:t>»</w:t>
      </w:r>
      <w:r w:rsidR="00EC5AC4" w:rsidRPr="00226A5A">
        <w:rPr>
          <w:rFonts w:ascii="Times New Roman" w:hAnsi="Times New Roman" w:cs="Times New Roman"/>
          <w:sz w:val="28"/>
          <w:szCs w:val="28"/>
        </w:rPr>
        <w:t xml:space="preserve"> с назначением Обществу</w:t>
      </w:r>
      <w:r w:rsidR="00DB7539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EC5AC4" w:rsidRPr="00226A5A">
        <w:rPr>
          <w:rFonts w:ascii="Times New Roman" w:hAnsi="Times New Roman" w:cs="Times New Roman"/>
          <w:sz w:val="28"/>
          <w:szCs w:val="28"/>
        </w:rPr>
        <w:t xml:space="preserve"> штрафа</w:t>
      </w:r>
      <w:r w:rsidR="003F309E" w:rsidRPr="00226A5A">
        <w:rPr>
          <w:rFonts w:ascii="Times New Roman" w:hAnsi="Times New Roman" w:cs="Times New Roman"/>
          <w:sz w:val="28"/>
          <w:szCs w:val="28"/>
        </w:rPr>
        <w:t xml:space="preserve"> в размере 100 000 рублей</w:t>
      </w:r>
      <w:r w:rsidR="00120C78" w:rsidRPr="00226A5A">
        <w:rPr>
          <w:rFonts w:ascii="Times New Roman" w:hAnsi="Times New Roman" w:cs="Times New Roman"/>
          <w:sz w:val="28"/>
          <w:szCs w:val="28"/>
        </w:rPr>
        <w:t>.</w:t>
      </w:r>
    </w:p>
    <w:p w:rsidR="00226A5A" w:rsidRDefault="00BC31CE" w:rsidP="0009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A5A">
        <w:rPr>
          <w:rFonts w:ascii="Times New Roman" w:hAnsi="Times New Roman" w:cs="Times New Roman"/>
          <w:sz w:val="28"/>
          <w:szCs w:val="28"/>
        </w:rPr>
        <w:t xml:space="preserve">В Управление обратился гр. Соколов </w:t>
      </w:r>
      <w:r w:rsidR="00226A5A" w:rsidRPr="00226A5A">
        <w:rPr>
          <w:rFonts w:ascii="Times New Roman" w:hAnsi="Times New Roman" w:cs="Times New Roman"/>
          <w:sz w:val="28"/>
          <w:szCs w:val="28"/>
        </w:rPr>
        <w:t>И.Б. о нарушен</w:t>
      </w:r>
      <w:proofErr w:type="gramStart"/>
      <w:r w:rsidR="00226A5A" w:rsidRPr="00226A5A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226A5A" w:rsidRPr="00226A5A">
        <w:rPr>
          <w:rFonts w:ascii="Times New Roman" w:hAnsi="Times New Roman" w:cs="Times New Roman"/>
          <w:sz w:val="28"/>
          <w:szCs w:val="28"/>
        </w:rPr>
        <w:t xml:space="preserve"> «Екатеринбурггаз» Правил № 1314</w:t>
      </w:r>
      <w:r w:rsidR="00226A5A">
        <w:rPr>
          <w:rFonts w:ascii="Times New Roman" w:hAnsi="Times New Roman" w:cs="Times New Roman"/>
          <w:sz w:val="28"/>
          <w:szCs w:val="28"/>
        </w:rPr>
        <w:t>.</w:t>
      </w:r>
    </w:p>
    <w:p w:rsidR="00226A5A" w:rsidRPr="00226A5A" w:rsidRDefault="00226A5A" w:rsidP="0009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материалов дела было установлено, что м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ежду Заявителем и АО «Екатеринбурггаз» заключен договор на подключение к системе газоснабжения</w:t>
      </w:r>
      <w:r w:rsidR="00654CB2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объекта капитального строительства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, к которому выданы </w:t>
      </w:r>
      <w:r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технические условия</w:t>
      </w:r>
      <w:r w:rsidR="00654CB2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(далее - ТУ) и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согласно которых </w:t>
      </w:r>
      <w:r w:rsidRPr="00226A5A">
        <w:rPr>
          <w:rFonts w:ascii="Times New Roman" w:hAnsi="Times New Roman" w:cs="Times New Roman"/>
          <w:sz w:val="28"/>
          <w:szCs w:val="28"/>
        </w:rPr>
        <w:t>гр. Соколов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6A5A">
        <w:rPr>
          <w:rFonts w:ascii="Times New Roman" w:hAnsi="Times New Roman" w:cs="Times New Roman"/>
          <w:sz w:val="28"/>
          <w:szCs w:val="28"/>
        </w:rPr>
        <w:t xml:space="preserve"> И.Б.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, в пределах границ своего</w:t>
      </w:r>
      <w:r w:rsidR="00654CB2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участка, необходимо в том числе, выполнить проект согласно действующим нормативным документам, проектирование осуществлять в соответствии с действующим законодательством.</w:t>
      </w:r>
    </w:p>
    <w:p w:rsidR="00226A5A" w:rsidRPr="00226A5A" w:rsidRDefault="00226A5A" w:rsidP="00094C3A">
      <w:pPr>
        <w:kinsoku w:val="0"/>
        <w:overflowPunct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Заявитель направил Обществу претензию по договору о подключении к системе газоснабжения</w:t>
      </w:r>
      <w:r w:rsidR="00B83501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,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в которой </w:t>
      </w:r>
      <w:r w:rsidR="00654CB2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попросил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Общество, в том числе, внести изменения в договор, а именно исключить </w:t>
      </w:r>
      <w:proofErr w:type="gramStart"/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ТУ</w:t>
      </w:r>
      <w:proofErr w:type="gramEnd"/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требование</w:t>
      </w:r>
      <w:r w:rsidR="00654CB2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выполн</w:t>
      </w:r>
      <w:r w:rsidR="00654CB2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ении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654CB2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а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действующим нормативным документам, проектирование осуществлять в соответствии с действующим законодательством. </w:t>
      </w:r>
    </w:p>
    <w:p w:rsidR="00226A5A" w:rsidRPr="00226A5A" w:rsidRDefault="00226A5A" w:rsidP="00094C3A">
      <w:pPr>
        <w:kinsoku w:val="0"/>
        <w:overflowPunct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Общество</w:t>
      </w:r>
      <w:r w:rsidR="00654CB2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отклонило предложение </w:t>
      </w:r>
      <w:r w:rsidR="00654CB2" w:rsidRPr="00226A5A">
        <w:rPr>
          <w:rFonts w:ascii="Times New Roman" w:hAnsi="Times New Roman" w:cs="Times New Roman"/>
          <w:sz w:val="28"/>
          <w:szCs w:val="28"/>
        </w:rPr>
        <w:t>гр. Соколов</w:t>
      </w:r>
      <w:r w:rsidR="00654CB2">
        <w:rPr>
          <w:rFonts w:ascii="Times New Roman" w:hAnsi="Times New Roman" w:cs="Times New Roman"/>
          <w:sz w:val="28"/>
          <w:szCs w:val="28"/>
        </w:rPr>
        <w:t>а</w:t>
      </w:r>
      <w:r w:rsidR="00654CB2" w:rsidRPr="00226A5A">
        <w:rPr>
          <w:rFonts w:ascii="Times New Roman" w:hAnsi="Times New Roman" w:cs="Times New Roman"/>
          <w:sz w:val="28"/>
          <w:szCs w:val="28"/>
        </w:rPr>
        <w:t xml:space="preserve"> И.Б.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CB2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и про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информировало Заявителя, что отсутствуют правовые основания для исключения </w:t>
      </w:r>
      <w:proofErr w:type="gramStart"/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ТУ</w:t>
      </w:r>
      <w:proofErr w:type="gramEnd"/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 требований, связанных с разработкой проектной документации последним.</w:t>
      </w:r>
    </w:p>
    <w:p w:rsidR="00FA3112" w:rsidRDefault="00226A5A" w:rsidP="0009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</w:pP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 xml:space="preserve">Поскольку проектная документация на объект индивидуального жилищного строительства (ИЖС) не разрабатывается, то не требуется разработка проектной документации и на сети инженерно-технического обеспечения объекта ИЖС, находящиеся </w:t>
      </w:r>
      <w:r w:rsidRPr="00654CB2">
        <w:rPr>
          <w:rFonts w:ascii="Times New Roman" w:eastAsia="MS PGothic" w:hAnsi="Times New Roman" w:cs="Times New Roman"/>
          <w:color w:val="000000"/>
          <w:sz w:val="28"/>
          <w:szCs w:val="28"/>
          <w:u w:val="single"/>
          <w:lang w:eastAsia="ru-RU"/>
        </w:rPr>
        <w:t>в границах земельного участка потребителя</w:t>
      </w:r>
      <w:r w:rsidRPr="00226A5A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, которые принадлежат ИЖС</w:t>
      </w:r>
      <w:r w:rsidR="00FA3112">
        <w:rPr>
          <w:rFonts w:ascii="Times New Roman" w:eastAsia="MS PGothic" w:hAnsi="Times New Roman" w:cs="Times New Roman"/>
          <w:color w:val="000000"/>
          <w:sz w:val="28"/>
          <w:szCs w:val="28"/>
          <w:lang w:eastAsia="ru-RU"/>
        </w:rPr>
        <w:t>.</w:t>
      </w:r>
    </w:p>
    <w:p w:rsidR="00D53C19" w:rsidRPr="00D53C19" w:rsidRDefault="00D53C19" w:rsidP="0009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дела</w:t>
      </w:r>
      <w:r w:rsidRPr="00D53C19">
        <w:rPr>
          <w:rFonts w:ascii="Times New Roman" w:hAnsi="Times New Roman" w:cs="Times New Roman"/>
          <w:sz w:val="28"/>
          <w:szCs w:val="28"/>
        </w:rPr>
        <w:t xml:space="preserve"> </w:t>
      </w:r>
      <w:r w:rsidRPr="00226A5A">
        <w:rPr>
          <w:rFonts w:ascii="Times New Roman" w:hAnsi="Times New Roman" w:cs="Times New Roman"/>
          <w:sz w:val="28"/>
          <w:szCs w:val="28"/>
        </w:rPr>
        <w:t>АО «Екатеринбурггаз»</w:t>
      </w:r>
      <w:r w:rsidRPr="00D53C19">
        <w:rPr>
          <w:rFonts w:ascii="Times New Roman" w:hAnsi="Times New Roman" w:cs="Times New Roman"/>
          <w:sz w:val="28"/>
          <w:szCs w:val="28"/>
        </w:rPr>
        <w:t xml:space="preserve"> наличие события административного правонарушения не признал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C19">
        <w:rPr>
          <w:rFonts w:ascii="Times New Roman" w:hAnsi="Times New Roman" w:cs="Times New Roman"/>
          <w:sz w:val="28"/>
          <w:szCs w:val="28"/>
        </w:rPr>
        <w:t>, пояснив, что обязательность выполнения проектной документации применительно к системе газопотребления независимо от вида объекта капитального строительства установлена законодательством о градостроительной деятельности.</w:t>
      </w:r>
    </w:p>
    <w:p w:rsidR="00D53C19" w:rsidRDefault="00D53C19" w:rsidP="0009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226A5A">
        <w:rPr>
          <w:rFonts w:ascii="Times New Roman" w:hAnsi="Times New Roman" w:cs="Times New Roman"/>
          <w:sz w:val="28"/>
          <w:szCs w:val="28"/>
        </w:rPr>
        <w:t>гр. Соколов И.Б.</w:t>
      </w:r>
      <w:r w:rsidRPr="00D53C19">
        <w:rPr>
          <w:rFonts w:ascii="Times New Roman" w:hAnsi="Times New Roman" w:cs="Times New Roman"/>
          <w:sz w:val="28"/>
          <w:szCs w:val="28"/>
        </w:rPr>
        <w:t xml:space="preserve"> при рассмотрении дела отмети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53C19">
        <w:rPr>
          <w:rFonts w:ascii="Times New Roman" w:hAnsi="Times New Roman" w:cs="Times New Roman"/>
          <w:sz w:val="28"/>
          <w:szCs w:val="28"/>
        </w:rPr>
        <w:t>, что у него отсутствует обязанность разрабатывать проектную документацию на строительство газопровода от точки подключения на границе земельного участка до газоиспользующего оборудования, а также осуществлять проектирование силами специализированных организаций.</w:t>
      </w:r>
    </w:p>
    <w:p w:rsidR="00DB7539" w:rsidRPr="00DB7539" w:rsidRDefault="00DB7539" w:rsidP="00094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539">
        <w:rPr>
          <w:rFonts w:ascii="Times New Roman" w:hAnsi="Times New Roman" w:cs="Times New Roman"/>
          <w:sz w:val="28"/>
          <w:szCs w:val="28"/>
        </w:rPr>
        <w:t xml:space="preserve">В соответствии с позицией ФАС России, изложенной в письме от 15.05.2017 № СП/32350/17 «По вопросу о проектной документации на сети газопотребления жилого дома при  подключении к сетям газораспределения объектов капитального строительства»,  поскольку проектная документация на объект индивидуального жилищного строительства (ИЖС) не разрабатывается, </w:t>
      </w:r>
      <w:r w:rsidRPr="00DB7539">
        <w:rPr>
          <w:rFonts w:ascii="Times New Roman" w:hAnsi="Times New Roman" w:cs="Times New Roman"/>
          <w:sz w:val="28"/>
          <w:szCs w:val="28"/>
          <w:u w:val="single"/>
        </w:rPr>
        <w:t>то не требуется разработка проектной документации и на сети инженерно-технического обеспечения объекта ИЖС, находящиеся в границах земельного</w:t>
      </w:r>
      <w:proofErr w:type="gramEnd"/>
      <w:r w:rsidRPr="00DB7539">
        <w:rPr>
          <w:rFonts w:ascii="Times New Roman" w:hAnsi="Times New Roman" w:cs="Times New Roman"/>
          <w:sz w:val="28"/>
          <w:szCs w:val="28"/>
          <w:u w:val="single"/>
        </w:rPr>
        <w:t xml:space="preserve"> участка потребителя, </w:t>
      </w:r>
      <w:proofErr w:type="gramStart"/>
      <w:r w:rsidRPr="00DB7539">
        <w:rPr>
          <w:rFonts w:ascii="Times New Roman" w:hAnsi="Times New Roman" w:cs="Times New Roman"/>
          <w:sz w:val="28"/>
          <w:szCs w:val="28"/>
          <w:u w:val="single"/>
        </w:rPr>
        <w:t>которые</w:t>
      </w:r>
      <w:proofErr w:type="gramEnd"/>
      <w:r w:rsidRPr="00DB7539">
        <w:rPr>
          <w:rFonts w:ascii="Times New Roman" w:hAnsi="Times New Roman" w:cs="Times New Roman"/>
          <w:sz w:val="28"/>
          <w:szCs w:val="28"/>
          <w:u w:val="single"/>
        </w:rPr>
        <w:t xml:space="preserve"> принадлежат ИЖС</w:t>
      </w:r>
      <w:r w:rsidRPr="00DB7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539" w:rsidRPr="00DB7539" w:rsidRDefault="00DB7539" w:rsidP="00094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539">
        <w:rPr>
          <w:rFonts w:ascii="Times New Roman" w:hAnsi="Times New Roman" w:cs="Times New Roman"/>
          <w:sz w:val="28"/>
          <w:szCs w:val="28"/>
        </w:rPr>
        <w:t>Данная позиция также поддерживается письмами Ростехнадзора от 20.04.2017 № 00-06-04/1039 и Минстроя России от 20.03.2017 № 8652-АГ/08.</w:t>
      </w:r>
    </w:p>
    <w:p w:rsidR="00DB7539" w:rsidRPr="00DB7539" w:rsidRDefault="00DB7539" w:rsidP="0009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539">
        <w:rPr>
          <w:rFonts w:ascii="Times New Roman" w:hAnsi="Times New Roman" w:cs="Times New Roman"/>
          <w:sz w:val="28"/>
          <w:szCs w:val="28"/>
        </w:rPr>
        <w:t xml:space="preserve">Таким образом, в нарушение вышеуказанных норм действующего законодательства, Общество (согласно ТУ) возложило на Заявителя обязательства по выполнению проекта, разработка которого не требовалась. </w:t>
      </w:r>
    </w:p>
    <w:p w:rsidR="005A3ED8" w:rsidRDefault="00D53C19" w:rsidP="0009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представленные сторонами доказательства, Свердловское УФАС России установило наличие </w:t>
      </w:r>
      <w:r w:rsidRPr="00D53C19">
        <w:rPr>
          <w:rFonts w:ascii="Times New Roman" w:hAnsi="Times New Roman" w:cs="Times New Roman"/>
          <w:sz w:val="28"/>
          <w:szCs w:val="28"/>
        </w:rPr>
        <w:t>события</w:t>
      </w:r>
      <w:r w:rsidR="00B83501" w:rsidRPr="00B83501">
        <w:rPr>
          <w:rFonts w:ascii="Times New Roman" w:hAnsi="Times New Roman" w:cs="Times New Roman"/>
          <w:sz w:val="28"/>
          <w:szCs w:val="28"/>
        </w:rPr>
        <w:t xml:space="preserve"> </w:t>
      </w:r>
      <w:r w:rsidR="00B83501" w:rsidRPr="00D53C1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Pr="00D53C19">
        <w:rPr>
          <w:rFonts w:ascii="Times New Roman" w:hAnsi="Times New Roman" w:cs="Times New Roman"/>
          <w:sz w:val="28"/>
          <w:szCs w:val="28"/>
        </w:rPr>
        <w:t>, совершенного АО «Екатеринбурггаз», выразившегося в навязывании Заявителю услуг и обязательств, которые не предусмотрены Правилами № 1314 (пп. «б» п. 97, п. 104).</w:t>
      </w:r>
    </w:p>
    <w:p w:rsidR="005A3ED8" w:rsidRDefault="005A3ED8" w:rsidP="0009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614">
        <w:rPr>
          <w:rFonts w:ascii="Times New Roman" w:hAnsi="Times New Roman" w:cs="Times New Roman"/>
          <w:sz w:val="28"/>
          <w:szCs w:val="28"/>
        </w:rPr>
        <w:t xml:space="preserve">Решением Арбитражного суда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82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82614">
        <w:rPr>
          <w:rFonts w:ascii="Times New Roman" w:hAnsi="Times New Roman" w:cs="Times New Roman"/>
          <w:sz w:val="28"/>
          <w:szCs w:val="28"/>
        </w:rPr>
        <w:t>.2018 по делу № А60-</w:t>
      </w:r>
      <w:r>
        <w:rPr>
          <w:rFonts w:ascii="Times New Roman" w:hAnsi="Times New Roman" w:cs="Times New Roman"/>
          <w:sz w:val="28"/>
          <w:szCs w:val="28"/>
        </w:rPr>
        <w:t>16082</w:t>
      </w:r>
      <w:r w:rsidRPr="00B82614">
        <w:rPr>
          <w:rFonts w:ascii="Times New Roman" w:hAnsi="Times New Roman" w:cs="Times New Roman"/>
          <w:sz w:val="28"/>
          <w:szCs w:val="28"/>
        </w:rPr>
        <w:t>/2018</w:t>
      </w:r>
      <w:r>
        <w:rPr>
          <w:rFonts w:ascii="Times New Roman" w:hAnsi="Times New Roman" w:cs="Times New Roman"/>
          <w:sz w:val="28"/>
          <w:szCs w:val="28"/>
        </w:rPr>
        <w:t>, оставленным без изменения постановлением Семнадцатого арбитражного апелляционного суда от 18.10.2018</w:t>
      </w:r>
      <w:r w:rsidR="00B83501">
        <w:rPr>
          <w:rFonts w:ascii="Times New Roman" w:hAnsi="Times New Roman" w:cs="Times New Roman"/>
          <w:sz w:val="28"/>
          <w:szCs w:val="28"/>
        </w:rPr>
        <w:t>,</w:t>
      </w:r>
      <w:r w:rsidRPr="00B82614">
        <w:rPr>
          <w:rFonts w:ascii="Times New Roman" w:hAnsi="Times New Roman" w:cs="Times New Roman"/>
          <w:sz w:val="28"/>
          <w:szCs w:val="28"/>
        </w:rPr>
        <w:t xml:space="preserve"> постановление Свердловского УФАС России признано законным и обоснованным.</w:t>
      </w:r>
    </w:p>
    <w:p w:rsidR="005A3ED8" w:rsidRPr="00B82614" w:rsidRDefault="005A3ED8" w:rsidP="0009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тем, суд снизил размер административного штрафа со 100 000 рублей до 50 000 рублей.</w:t>
      </w:r>
    </w:p>
    <w:p w:rsidR="00D53C19" w:rsidRPr="00D53C19" w:rsidRDefault="00D53C19" w:rsidP="00D5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9E" w:rsidRPr="00226A5A" w:rsidRDefault="003F309E" w:rsidP="00226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DA2" w:rsidRDefault="00120C78" w:rsidP="00F81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516332" w:rsidRPr="00FF492B" w:rsidRDefault="00516332" w:rsidP="00FF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2B">
        <w:rPr>
          <w:rFonts w:ascii="Times New Roman" w:hAnsi="Times New Roman" w:cs="Times New Roman"/>
          <w:b/>
          <w:sz w:val="28"/>
          <w:szCs w:val="28"/>
        </w:rPr>
        <w:t xml:space="preserve">Выявленные правовые пробелы в Правилах </w:t>
      </w:r>
      <w:r w:rsidR="00FF492B">
        <w:rPr>
          <w:rFonts w:ascii="Times New Roman" w:hAnsi="Times New Roman" w:cs="Times New Roman"/>
          <w:b/>
          <w:sz w:val="28"/>
          <w:szCs w:val="28"/>
        </w:rPr>
        <w:t>№ 1314</w:t>
      </w:r>
    </w:p>
    <w:p w:rsidR="00197D0F" w:rsidRDefault="00197D0F" w:rsidP="00197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332" w:rsidRPr="00FF492B" w:rsidRDefault="00A54FE1" w:rsidP="00FF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2B">
        <w:rPr>
          <w:rFonts w:ascii="Times New Roman" w:hAnsi="Times New Roman" w:cs="Times New Roman"/>
          <w:sz w:val="28"/>
          <w:szCs w:val="28"/>
        </w:rPr>
        <w:t xml:space="preserve">В силу того обстоятельства, что наибольшее количество заявлений поступает о нарушении </w:t>
      </w:r>
      <w:r w:rsidR="00197D0F" w:rsidRPr="00FF492B">
        <w:rPr>
          <w:rFonts w:ascii="Times New Roman" w:hAnsi="Times New Roman" w:cs="Times New Roman"/>
          <w:sz w:val="28"/>
          <w:szCs w:val="28"/>
        </w:rPr>
        <w:t>Правил технологического присоединения к сетям газораспределения</w:t>
      </w:r>
      <w:r w:rsidRPr="00FF492B">
        <w:rPr>
          <w:rFonts w:ascii="Times New Roman" w:hAnsi="Times New Roman" w:cs="Times New Roman"/>
          <w:sz w:val="28"/>
          <w:szCs w:val="28"/>
        </w:rPr>
        <w:t xml:space="preserve"> </w:t>
      </w:r>
      <w:r w:rsidR="00197D0F" w:rsidRPr="00FF492B">
        <w:rPr>
          <w:rFonts w:ascii="Times New Roman" w:hAnsi="Times New Roman" w:cs="Times New Roman"/>
          <w:sz w:val="28"/>
          <w:szCs w:val="28"/>
        </w:rPr>
        <w:t xml:space="preserve">Свердловское УФАС России отмечает </w:t>
      </w:r>
      <w:r w:rsidR="00516332" w:rsidRPr="00FF492B">
        <w:rPr>
          <w:rFonts w:ascii="Times New Roman" w:hAnsi="Times New Roman" w:cs="Times New Roman"/>
          <w:sz w:val="28"/>
          <w:szCs w:val="28"/>
        </w:rPr>
        <w:t xml:space="preserve">наличие существенных недостатков и правовых пробелов </w:t>
      </w:r>
      <w:r w:rsidR="00197D0F" w:rsidRPr="00FF492B">
        <w:rPr>
          <w:rFonts w:ascii="Times New Roman" w:hAnsi="Times New Roman" w:cs="Times New Roman"/>
          <w:sz w:val="28"/>
          <w:szCs w:val="28"/>
        </w:rPr>
        <w:t xml:space="preserve">именно в </w:t>
      </w:r>
      <w:hyperlink r:id="rId13" w:history="1">
        <w:r w:rsidR="00516332" w:rsidRPr="00FF492B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="00516332" w:rsidRPr="00FF492B">
        <w:rPr>
          <w:rFonts w:ascii="Times New Roman" w:hAnsi="Times New Roman" w:cs="Times New Roman"/>
          <w:sz w:val="28"/>
          <w:szCs w:val="28"/>
        </w:rPr>
        <w:t xml:space="preserve"> </w:t>
      </w:r>
      <w:r w:rsidR="00197D0F" w:rsidRPr="00FF492B">
        <w:rPr>
          <w:rFonts w:ascii="Times New Roman" w:hAnsi="Times New Roman" w:cs="Times New Roman"/>
          <w:sz w:val="28"/>
          <w:szCs w:val="28"/>
        </w:rPr>
        <w:t>№ 1314</w:t>
      </w:r>
      <w:r w:rsidR="00516332" w:rsidRPr="00FF492B">
        <w:rPr>
          <w:rFonts w:ascii="Times New Roman" w:hAnsi="Times New Roman" w:cs="Times New Roman"/>
          <w:sz w:val="28"/>
          <w:szCs w:val="28"/>
        </w:rPr>
        <w:t xml:space="preserve"> и действующем градостроительном и земельном законодательстве, а также проблемы, связанные с применением </w:t>
      </w:r>
      <w:hyperlink r:id="rId14" w:history="1">
        <w:r w:rsidR="00516332" w:rsidRPr="00FF492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516332" w:rsidRPr="00FF492B">
        <w:rPr>
          <w:rFonts w:ascii="Times New Roman" w:hAnsi="Times New Roman" w:cs="Times New Roman"/>
          <w:sz w:val="28"/>
          <w:szCs w:val="28"/>
        </w:rPr>
        <w:t xml:space="preserve"> подключения на практике, а именно:</w:t>
      </w:r>
    </w:p>
    <w:p w:rsidR="00516332" w:rsidRPr="00FF492B" w:rsidRDefault="00516332" w:rsidP="00FF492B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92B">
        <w:rPr>
          <w:rFonts w:ascii="Times New Roman" w:hAnsi="Times New Roman" w:cs="Times New Roman"/>
          <w:sz w:val="28"/>
          <w:szCs w:val="28"/>
        </w:rPr>
        <w:t xml:space="preserve">существенное усложнение процедуры подключения (технологического присоединения) в связи с </w:t>
      </w:r>
      <w:r w:rsidR="004323CE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B83501">
        <w:rPr>
          <w:rFonts w:ascii="Times New Roman" w:hAnsi="Times New Roman" w:cs="Times New Roman"/>
          <w:sz w:val="28"/>
          <w:szCs w:val="28"/>
        </w:rPr>
        <w:t>количеством</w:t>
      </w:r>
      <w:r w:rsidRPr="00FF492B">
        <w:rPr>
          <w:rFonts w:ascii="Times New Roman" w:hAnsi="Times New Roman" w:cs="Times New Roman"/>
          <w:sz w:val="28"/>
          <w:szCs w:val="28"/>
        </w:rPr>
        <w:t xml:space="preserve"> оформляемых документов, связанных со строительством газопроводов, количества органов власти, участвующих в выдаче разрешительной документации, расходов, связанных со строительством, сроков подключения;</w:t>
      </w:r>
    </w:p>
    <w:p w:rsidR="00516332" w:rsidRPr="00FF492B" w:rsidRDefault="00516332" w:rsidP="00FF492B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92B">
        <w:rPr>
          <w:rFonts w:ascii="Times New Roman" w:hAnsi="Times New Roman" w:cs="Times New Roman"/>
          <w:sz w:val="28"/>
          <w:szCs w:val="28"/>
        </w:rPr>
        <w:t xml:space="preserve">отсутствие регулирования </w:t>
      </w:r>
      <w:hyperlink r:id="rId15" w:history="1">
        <w:r w:rsidRPr="00FF492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F492B">
        <w:rPr>
          <w:rFonts w:ascii="Times New Roman" w:hAnsi="Times New Roman" w:cs="Times New Roman"/>
          <w:sz w:val="28"/>
          <w:szCs w:val="28"/>
        </w:rPr>
        <w:t xml:space="preserve"> подключения вопросов подключения (технологического присоединения) линейных объектов;</w:t>
      </w:r>
    </w:p>
    <w:p w:rsidR="00516332" w:rsidRPr="00FF492B" w:rsidRDefault="00516332" w:rsidP="00FF492B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92B">
        <w:rPr>
          <w:rFonts w:ascii="Times New Roman" w:hAnsi="Times New Roman" w:cs="Times New Roman"/>
          <w:sz w:val="28"/>
          <w:szCs w:val="28"/>
        </w:rPr>
        <w:t>недостаточная дифференцированность особенностей подключения отдельных категорий потребителей, в том числе в части порядка подключения и установления платы за подключение;</w:t>
      </w:r>
    </w:p>
    <w:p w:rsidR="00516332" w:rsidRPr="00FF492B" w:rsidRDefault="00516332" w:rsidP="00FF492B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92B">
        <w:rPr>
          <w:rFonts w:ascii="Times New Roman" w:hAnsi="Times New Roman" w:cs="Times New Roman"/>
          <w:sz w:val="28"/>
          <w:szCs w:val="28"/>
        </w:rPr>
        <w:t>отсутствие в законодательстве особого (упрощенного) порядка строительства и государственной регистрации участков сетей, возни</w:t>
      </w:r>
      <w:r w:rsidR="00197D0F" w:rsidRPr="00FF492B">
        <w:rPr>
          <w:rFonts w:ascii="Times New Roman" w:hAnsi="Times New Roman" w:cs="Times New Roman"/>
          <w:sz w:val="28"/>
          <w:szCs w:val="28"/>
        </w:rPr>
        <w:t>кающих в результате подключений.</w:t>
      </w:r>
    </w:p>
    <w:p w:rsidR="00516332" w:rsidRDefault="00516332" w:rsidP="00197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CE" w:rsidRDefault="004323CE" w:rsidP="004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Свердловского УФАС России по направлению предостережений о недопустимости нарушения антимонопольного законодательства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Свердловское УФАС России нередко применяет в своей деятельности </w:t>
      </w:r>
      <w:r>
        <w:rPr>
          <w:rFonts w:ascii="Times New Roman" w:hAnsi="Times New Roman" w:cs="Times New Roman"/>
          <w:sz w:val="28"/>
          <w:szCs w:val="28"/>
        </w:rPr>
        <w:t>один важный институт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предостережение. 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предупреждения, этот документ не свидетельствует о существующем нарушении, а лишь указывает на то, что определенная деятельность может создать в будущем угрозу антиконкурентных действий и повлечь за собой соответствующие санкции. 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предостережение нередко используется как элемент пресечения действий, когда один из хозяйствующих субъектов заявляет о повышении цены, а остальные участники рынка, не сговариваясь, делают то же самое. По сути, при наличии определенных условий подобные действия можно счесть согласованными.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ч. 1 ст. 25.7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B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№ 135-ФЗ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конкуренции», цел</w:t>
      </w:r>
      <w:r w:rsidR="00B8350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предостережения является </w:t>
      </w:r>
      <w:r w:rsidR="00B83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антимонопольного законодательства.</w:t>
      </w:r>
    </w:p>
    <w:p w:rsidR="004323CE" w:rsidRDefault="004323CE" w:rsidP="00432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Предостережение - это направляемый антимонопольным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хозяйствующего субъекта, </w:t>
      </w:r>
      <w:r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органа государственной власти субъекта Российской Федерации, органа местно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организации, участвующей в предоставлении государственных или муниципальных услуг,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призван предостеречь этого субъекта от действий (бездействия), совершение которых может привести к нарушению антимонопольного законодательства.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рынке,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(ч. 2 ст. 25.7 Федерального закона «О защите конкуренции»).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решение о направлении предостережения может быть принято антимонопольным органом при одновременном соблюдении следующих условий:</w:t>
      </w:r>
    </w:p>
    <w:p w:rsidR="004323CE" w:rsidRDefault="004323CE" w:rsidP="004323C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публичное заявление должностного лица хозяйствующего субъекта о планируемом поведении на товарном рынке. При этом публичным следует признать такое заявление должностного лица хозяйствующего субъекта, которое адресовано неопределенному кругу лиц и (или) сделано в условиях, позволяющих получить информацию, содержащуюся в таком заявлении, неопределенному кругу лиц (сообщение на конференции, в интервью, размещенное в средствах массовой информации, опубликованное на сайте и т. д.). Не следует рассматривать в качестве публичного заявления договоренность, достигнутую между двумя или более хозяйствующими субъектами о совместном поведении на товарном рынке (такая договоренность может являться картелем);</w:t>
      </w:r>
    </w:p>
    <w:p w:rsidR="004323CE" w:rsidRDefault="004323CE" w:rsidP="004323C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такого заявления можно сделать вывод о планируемом поведении на товарном рынке, которое может привести к нарушению антимонопольного законодательства;</w:t>
      </w:r>
    </w:p>
    <w:p w:rsidR="004323CE" w:rsidRDefault="004323CE" w:rsidP="004323C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публичного заявления о планируемом поведении на товарном рынке хозяйствующий субъект не совершил нарушения антимонопольного законодательства и в связи с этим у антимонопольного органа отсутствуют основания для возбуждения дела о нарушении антимонопольного законодательства.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Свердловским УФАС России в 2016 году должностным лицам хозяйствующих субъектов выдано 1 предостережение, в 2017 году не выдавались предостережения, а в 2018 году должностным лицам хозяйствующих субъектов направлено 7 предостережений, одно из которых было обжаловано в суде.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антимонопольного законодательства выдавались на следующих товарных рынках:</w:t>
      </w:r>
    </w:p>
    <w:p w:rsidR="004323CE" w:rsidRDefault="004323CE" w:rsidP="004323CE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аренды нежилых помещений,</w:t>
      </w:r>
    </w:p>
    <w:p w:rsidR="004323CE" w:rsidRDefault="004323CE" w:rsidP="004323CE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недвижимости,</w:t>
      </w:r>
    </w:p>
    <w:p w:rsidR="004323CE" w:rsidRDefault="004323CE" w:rsidP="004323CE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связи.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Свердловское УФАС России в связи с публичным заявлением должностным лицом Уральской палаты недвижимости, опубликованном 08 декабря 2017 года на официальном сайте «РБК деловое информационное пространство» в статье «Квартиры в Екатеринбурге в 2018 году подорожают в 2 раза» о планируемом </w:t>
      </w:r>
      <w:r w:rsidRPr="00B8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поведении на товарном рынке, выразившемся в том, что цены на аренду жилья в Екатеринбурге в 2018 году вырастут на 10-20%, которое</w:t>
      </w:r>
      <w:proofErr w:type="gramEnd"/>
      <w:r w:rsidRPr="00B8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свидетельствует о признаках согласованных действий арендодателей </w:t>
      </w:r>
      <w:r w:rsidRPr="00B8350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(хозяйствующих субъектов)</w:t>
      </w:r>
      <w:r w:rsidRPr="00B8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направленных на повышение цен, что соответствует интересам всех арендодателей </w:t>
      </w:r>
      <w:r w:rsidRPr="00B8350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(хозяйствующих субъектов) </w:t>
      </w:r>
      <w:r w:rsidRPr="00B8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может повлечь ограничение конкуренции среди них, на основании статьи 25.7 Федерального закона от 26.07.2006 №135-ФЗ «О защите конкуренции» направило предостережение № 1 от 13.03.2018 о недопустимости совершения планируемых действий (бездействия), в связи с тем, что такое поведение может привести к нарушению</w:t>
      </w:r>
      <w:proofErr w:type="gramEnd"/>
      <w:r w:rsidRPr="00B8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11.1 Федерального закона от 26.07.2006 № 135-ФЗ «О защите конкуренции».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предостережение было обжаловано в судебном порядке.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у юристов часто возникает вопрос о возможности обжалования этого акта. </w:t>
      </w:r>
    </w:p>
    <w:p w:rsidR="004323CE" w:rsidRPr="004323CE" w:rsidRDefault="004323CE" w:rsidP="00432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позиция судов в РФ неоднозначная – некоторые суды приходят к </w:t>
      </w:r>
      <w:r w:rsidRPr="0043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выводу, что предостережение не влечет никаких правовых последствий, носит рекомендательный характер и поэтому обжалованию в судах не подлежит (например, </w:t>
      </w:r>
      <w:hyperlink r:id="rId16" w:history="1">
        <w:r w:rsidRPr="004323C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 Тринадцатого арбитражного апелляционного суда от 09.02.2015 № 13АП-29200/14</w:t>
        </w:r>
      </w:hyperlink>
      <w:r w:rsidRPr="0043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3CE">
        <w:rPr>
          <w:rFonts w:ascii="Times New Roman" w:hAnsi="Times New Roman" w:cs="Times New Roman"/>
          <w:sz w:val="28"/>
          <w:szCs w:val="28"/>
        </w:rPr>
        <w:t>по делу № А21-7325/2014</w:t>
      </w:r>
      <w:r w:rsidRPr="004323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23CE" w:rsidRDefault="004323CE" w:rsidP="00432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суд указал, что </w:t>
      </w:r>
      <w:r w:rsidRPr="004323CE">
        <w:rPr>
          <w:rFonts w:ascii="Times New Roman" w:hAnsi="Times New Roman" w:cs="Times New Roman"/>
          <w:sz w:val="28"/>
          <w:szCs w:val="28"/>
        </w:rPr>
        <w:t xml:space="preserve">поскольку оспариваемый акт не устанавливает факта нарушения антимонопольного законодательства и не предопределяет субъекта ответственности, не создает правовых последствий и (или) препятствий для осуществления экономической деятельности, выданное антимонопольным органом предостережение в силу </w:t>
      </w:r>
      <w:hyperlink r:id="rId17" w:history="1">
        <w:r w:rsidRPr="004323C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198</w:t>
        </w:r>
      </w:hyperlink>
      <w:r w:rsidRPr="004323CE">
        <w:rPr>
          <w:rFonts w:ascii="Times New Roman" w:hAnsi="Times New Roman" w:cs="Times New Roman"/>
          <w:sz w:val="28"/>
          <w:szCs w:val="28"/>
        </w:rPr>
        <w:t xml:space="preserve"> АПК</w:t>
      </w:r>
      <w:r>
        <w:rPr>
          <w:rFonts w:ascii="Times New Roman" w:hAnsi="Times New Roman" w:cs="Times New Roman"/>
          <w:sz w:val="28"/>
          <w:szCs w:val="28"/>
        </w:rPr>
        <w:t xml:space="preserve"> РФ не может рассматриваться как ненормативный правовой акт, оспаривание которого допустимо в рамках административного судопроизводства.</w:t>
      </w:r>
      <w:proofErr w:type="gramEnd"/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Свердловской области сложилась иная практика. Например, решением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Верх-Исетского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города Екатеринбурга от 04.05.2018 по делу № 2а-3148/2018, предупреждение Свердловского УФАС России № 1 от 13.03.2018 признано по существу законным.</w:t>
      </w:r>
    </w:p>
    <w:p w:rsidR="004323CE" w:rsidRDefault="004323CE" w:rsidP="0043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суд указал, что должностное лицо Уральской палаты недвижимости должно было и могло не допускать высказываний, которые могут быть интерпретированы другими участниками рынка, как руководство для антиконкурентного поведения. </w:t>
      </w:r>
    </w:p>
    <w:p w:rsidR="004323CE" w:rsidRPr="00516332" w:rsidRDefault="004323CE" w:rsidP="00197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323CE" w:rsidRPr="00516332" w:rsidSect="00094C3A">
      <w:headerReference w:type="default" r:id="rId18"/>
      <w:pgSz w:w="11905" w:h="16838"/>
      <w:pgMar w:top="709" w:right="706" w:bottom="1440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2E" w:rsidRDefault="00A81C2E" w:rsidP="00094C3A">
      <w:pPr>
        <w:spacing w:after="0" w:line="240" w:lineRule="auto"/>
      </w:pPr>
      <w:r>
        <w:separator/>
      </w:r>
    </w:p>
  </w:endnote>
  <w:endnote w:type="continuationSeparator" w:id="0">
    <w:p w:rsidR="00A81C2E" w:rsidRDefault="00A81C2E" w:rsidP="0009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2E" w:rsidRDefault="00A81C2E" w:rsidP="00094C3A">
      <w:pPr>
        <w:spacing w:after="0" w:line="240" w:lineRule="auto"/>
      </w:pPr>
      <w:r>
        <w:separator/>
      </w:r>
    </w:p>
  </w:footnote>
  <w:footnote w:type="continuationSeparator" w:id="0">
    <w:p w:rsidR="00A81C2E" w:rsidRDefault="00A81C2E" w:rsidP="0009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269845"/>
      <w:docPartObj>
        <w:docPartGallery w:val="Page Numbers (Top of Page)"/>
        <w:docPartUnique/>
      </w:docPartObj>
    </w:sdtPr>
    <w:sdtEndPr/>
    <w:sdtContent>
      <w:p w:rsidR="00094C3A" w:rsidRDefault="00094C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01">
          <w:rPr>
            <w:noProof/>
          </w:rPr>
          <w:t>6</w:t>
        </w:r>
        <w:r>
          <w:fldChar w:fldCharType="end"/>
        </w:r>
      </w:p>
    </w:sdtContent>
  </w:sdt>
  <w:p w:rsidR="00094C3A" w:rsidRDefault="00094C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A2952"/>
    <w:multiLevelType w:val="hybridMultilevel"/>
    <w:tmpl w:val="C994ADA4"/>
    <w:lvl w:ilvl="0" w:tplc="FCBE8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8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6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C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3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A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0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2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4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94108C"/>
    <w:multiLevelType w:val="hybridMultilevel"/>
    <w:tmpl w:val="77429778"/>
    <w:lvl w:ilvl="0" w:tplc="12CA1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B956CE"/>
    <w:multiLevelType w:val="hybridMultilevel"/>
    <w:tmpl w:val="CF02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C32C8"/>
    <w:multiLevelType w:val="hybridMultilevel"/>
    <w:tmpl w:val="A5203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400DC"/>
    <w:multiLevelType w:val="hybridMultilevel"/>
    <w:tmpl w:val="4C18BD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352147"/>
    <w:multiLevelType w:val="hybridMultilevel"/>
    <w:tmpl w:val="A26C9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60905"/>
    <w:multiLevelType w:val="hybridMultilevel"/>
    <w:tmpl w:val="9D566DFE"/>
    <w:lvl w:ilvl="0" w:tplc="777E9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761BD6"/>
    <w:multiLevelType w:val="hybridMultilevel"/>
    <w:tmpl w:val="206AF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60911"/>
    <w:multiLevelType w:val="hybridMultilevel"/>
    <w:tmpl w:val="20C46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52475D"/>
    <w:multiLevelType w:val="hybridMultilevel"/>
    <w:tmpl w:val="BBE49728"/>
    <w:lvl w:ilvl="0" w:tplc="D5E65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59B4A8A"/>
    <w:multiLevelType w:val="hybridMultilevel"/>
    <w:tmpl w:val="87B47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31B9"/>
    <w:multiLevelType w:val="hybridMultilevel"/>
    <w:tmpl w:val="BFF21FFA"/>
    <w:lvl w:ilvl="0" w:tplc="2A80F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B86683"/>
    <w:multiLevelType w:val="hybridMultilevel"/>
    <w:tmpl w:val="D6C04374"/>
    <w:lvl w:ilvl="0" w:tplc="49826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C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4E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2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A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F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C8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8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512"/>
    <w:rsid w:val="000308C7"/>
    <w:rsid w:val="00033E35"/>
    <w:rsid w:val="000858CB"/>
    <w:rsid w:val="00094C3A"/>
    <w:rsid w:val="00114803"/>
    <w:rsid w:val="00120C78"/>
    <w:rsid w:val="001653D3"/>
    <w:rsid w:val="00176955"/>
    <w:rsid w:val="0019056B"/>
    <w:rsid w:val="00192211"/>
    <w:rsid w:val="00197D0F"/>
    <w:rsid w:val="001A7160"/>
    <w:rsid w:val="00226A5A"/>
    <w:rsid w:val="00233864"/>
    <w:rsid w:val="002B768C"/>
    <w:rsid w:val="002C1AFE"/>
    <w:rsid w:val="00301B9A"/>
    <w:rsid w:val="003020EE"/>
    <w:rsid w:val="00332880"/>
    <w:rsid w:val="003746F1"/>
    <w:rsid w:val="003C58A8"/>
    <w:rsid w:val="003F309E"/>
    <w:rsid w:val="00411A36"/>
    <w:rsid w:val="00422471"/>
    <w:rsid w:val="00422F0F"/>
    <w:rsid w:val="004323CE"/>
    <w:rsid w:val="00432BC1"/>
    <w:rsid w:val="00435035"/>
    <w:rsid w:val="00435B97"/>
    <w:rsid w:val="0045356F"/>
    <w:rsid w:val="00464229"/>
    <w:rsid w:val="004739A1"/>
    <w:rsid w:val="004A003F"/>
    <w:rsid w:val="004F1A46"/>
    <w:rsid w:val="00505C24"/>
    <w:rsid w:val="00516332"/>
    <w:rsid w:val="00581DE3"/>
    <w:rsid w:val="005A3ED8"/>
    <w:rsid w:val="005C7792"/>
    <w:rsid w:val="00615B4B"/>
    <w:rsid w:val="006440DB"/>
    <w:rsid w:val="00646278"/>
    <w:rsid w:val="00654CB2"/>
    <w:rsid w:val="006A507D"/>
    <w:rsid w:val="006C4AAF"/>
    <w:rsid w:val="006E7B1C"/>
    <w:rsid w:val="006F38AE"/>
    <w:rsid w:val="00703596"/>
    <w:rsid w:val="00705D70"/>
    <w:rsid w:val="007A05F6"/>
    <w:rsid w:val="007D6794"/>
    <w:rsid w:val="007E60A5"/>
    <w:rsid w:val="0081493B"/>
    <w:rsid w:val="0081759B"/>
    <w:rsid w:val="00822451"/>
    <w:rsid w:val="008335D0"/>
    <w:rsid w:val="008367B3"/>
    <w:rsid w:val="00843214"/>
    <w:rsid w:val="0085635B"/>
    <w:rsid w:val="00861D44"/>
    <w:rsid w:val="008655DC"/>
    <w:rsid w:val="008C465B"/>
    <w:rsid w:val="008F1F8C"/>
    <w:rsid w:val="00904645"/>
    <w:rsid w:val="00911CC1"/>
    <w:rsid w:val="0093036A"/>
    <w:rsid w:val="009B2E4A"/>
    <w:rsid w:val="009D1590"/>
    <w:rsid w:val="009E05BE"/>
    <w:rsid w:val="00A30997"/>
    <w:rsid w:val="00A51DC9"/>
    <w:rsid w:val="00A54FE1"/>
    <w:rsid w:val="00A744C6"/>
    <w:rsid w:val="00A81C2E"/>
    <w:rsid w:val="00B12AC9"/>
    <w:rsid w:val="00B23529"/>
    <w:rsid w:val="00B32F8A"/>
    <w:rsid w:val="00B40918"/>
    <w:rsid w:val="00B45327"/>
    <w:rsid w:val="00B45E5B"/>
    <w:rsid w:val="00B82614"/>
    <w:rsid w:val="00B83501"/>
    <w:rsid w:val="00B841BF"/>
    <w:rsid w:val="00BA38E5"/>
    <w:rsid w:val="00BC0BC3"/>
    <w:rsid w:val="00BC31CE"/>
    <w:rsid w:val="00BD3F7B"/>
    <w:rsid w:val="00BF4E48"/>
    <w:rsid w:val="00C357DC"/>
    <w:rsid w:val="00C754DB"/>
    <w:rsid w:val="00CF5E7F"/>
    <w:rsid w:val="00D210EE"/>
    <w:rsid w:val="00D400E4"/>
    <w:rsid w:val="00D53C19"/>
    <w:rsid w:val="00D61C93"/>
    <w:rsid w:val="00D86AAF"/>
    <w:rsid w:val="00DB7539"/>
    <w:rsid w:val="00DC5512"/>
    <w:rsid w:val="00DC58C8"/>
    <w:rsid w:val="00E163F0"/>
    <w:rsid w:val="00E72514"/>
    <w:rsid w:val="00EA0D45"/>
    <w:rsid w:val="00EC5AC4"/>
    <w:rsid w:val="00ED0A25"/>
    <w:rsid w:val="00EE6C4C"/>
    <w:rsid w:val="00F40288"/>
    <w:rsid w:val="00F41096"/>
    <w:rsid w:val="00F5672C"/>
    <w:rsid w:val="00F70A9C"/>
    <w:rsid w:val="00F81DA2"/>
    <w:rsid w:val="00FA3112"/>
    <w:rsid w:val="00FB5A75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7D"/>
  </w:style>
  <w:style w:type="paragraph" w:styleId="3">
    <w:name w:val="heading 3"/>
    <w:basedOn w:val="a"/>
    <w:next w:val="a"/>
    <w:link w:val="30"/>
    <w:uiPriority w:val="9"/>
    <w:qFormat/>
    <w:rsid w:val="00114803"/>
    <w:pPr>
      <w:numPr>
        <w:numId w:val="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5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55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7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E7F"/>
    <w:rPr>
      <w:b/>
      <w:bCs/>
    </w:rPr>
  </w:style>
  <w:style w:type="character" w:styleId="a7">
    <w:name w:val="Hyperlink"/>
    <w:basedOn w:val="a0"/>
    <w:uiPriority w:val="99"/>
    <w:unhideWhenUsed/>
    <w:rsid w:val="00EE6C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BC1"/>
    <w:pPr>
      <w:ind w:left="720"/>
      <w:contextualSpacing/>
    </w:pPr>
  </w:style>
  <w:style w:type="paragraph" w:customStyle="1" w:styleId="ConsPlusNormal">
    <w:name w:val="ConsPlusNormal"/>
    <w:rsid w:val="0051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F81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81DA2"/>
    <w:pPr>
      <w:shd w:val="clear" w:color="auto" w:fill="FFFFFF"/>
      <w:spacing w:before="780" w:after="36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4323CE"/>
  </w:style>
  <w:style w:type="paragraph" w:styleId="aa">
    <w:name w:val="Balloon Text"/>
    <w:basedOn w:val="a"/>
    <w:link w:val="ab"/>
    <w:uiPriority w:val="99"/>
    <w:semiHidden/>
    <w:unhideWhenUsed/>
    <w:rsid w:val="00F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0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4C3A"/>
  </w:style>
  <w:style w:type="paragraph" w:styleId="ae">
    <w:name w:val="footer"/>
    <w:basedOn w:val="a"/>
    <w:link w:val="af"/>
    <w:uiPriority w:val="99"/>
    <w:unhideWhenUsed/>
    <w:rsid w:val="0009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7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3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64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1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2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6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8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02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04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93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5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38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DAF1D361E0B7275C485D6859C6577A033B4E78C0827B9A45EFE0DDFAD6D8EFD10DFD5396F9BE08N0y5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5F0DE5E3FDB04A3100DC684648F7A3676A284018AC09C755FCEE9FAE0A93F92EF96363B05FE3072DZCF" TargetMode="External"/><Relationship Id="rId17" Type="http://schemas.openxmlformats.org/officeDocument/2006/relationships/hyperlink" Target="consultantplus://offline/ref=A4CD4B52FA35D5C1EB895C8E87082CAF482AA47A86F54B402CC12D05C678FFFFA6D6C657EB9DAEE077F8CB5A93B4B9BC9AA3004941t8Y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6055552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5F0DE5E3FDB04A3100DC684648F7A3676A284018AC09C755FCEE9FAE0A93F92EF96363B05FE3002DZ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DAF1D361E0B7275C485D6859C6577A033B4E78C0827B9A45EFE0DDFAD6D8EFD10DFD5396F9BE08N0y5E" TargetMode="External"/><Relationship Id="rId10" Type="http://schemas.openxmlformats.org/officeDocument/2006/relationships/hyperlink" Target="consultantplus://offline/ref=6DD924125FE30679372D817540384B9CB82C3A0B3DD2CE9E179DC129393CC0E52BCE807305F0SF3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0D515CF10CE9BBEC36266653F54A1C152781EB229291F9CA73BA94B01Dy4H" TargetMode="External"/><Relationship Id="rId14" Type="http://schemas.openxmlformats.org/officeDocument/2006/relationships/hyperlink" Target="consultantplus://offline/ref=7BDAF1D361E0B7275C485D6859C6577A033B4E78C0827B9A45EFE0DDFAD6D8EFD10DFD5396F9BE08N0y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3810-96CA-4609-8914-B9689D41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8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Ольга Евгеньевна</dc:creator>
  <cp:lastModifiedBy>Козлов  А.Ю.</cp:lastModifiedBy>
  <cp:revision>98</cp:revision>
  <dcterms:created xsi:type="dcterms:W3CDTF">2017-09-18T06:08:00Z</dcterms:created>
  <dcterms:modified xsi:type="dcterms:W3CDTF">2018-12-17T10:08:00Z</dcterms:modified>
</cp:coreProperties>
</file>