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F8" w:rsidRPr="00DD260B" w:rsidRDefault="008917F8" w:rsidP="00E55C63">
      <w:pPr>
        <w:rPr>
          <w:color w:val="000000"/>
          <w:sz w:val="24"/>
          <w:lang w:val="en-US"/>
        </w:rPr>
      </w:pPr>
      <w:r>
        <w:rPr>
          <w:noProof/>
        </w:rPr>
        <w:pict>
          <v:rect id="Прямоугольник 3" o:spid="_x0000_s1026" style="position:absolute;margin-left:0;margin-top:-18pt;width:489.4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" o:allowincell="f" stroked="f">
            <v:textbox>
              <w:txbxContent>
                <w:p w:rsidR="008917F8" w:rsidRDefault="008917F8" w:rsidP="00E55C63">
                  <w:pPr>
                    <w:jc w:val="center"/>
                  </w:pPr>
                </w:p>
                <w:p w:rsidR="008917F8" w:rsidRDefault="008917F8" w:rsidP="00E55C63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52.5pt;height:58.5pt;visibility:visible">
                        <v:imagedata r:id="rId7" o:title=""/>
                      </v:shape>
                    </w:pict>
                  </w:r>
                </w:p>
                <w:p w:rsidR="008917F8" w:rsidRDefault="008917F8" w:rsidP="00E55C63">
                  <w:pPr>
                    <w:jc w:val="center"/>
                    <w:rPr>
                      <w:sz w:val="32"/>
                    </w:rPr>
                  </w:pPr>
                </w:p>
                <w:p w:rsidR="008917F8" w:rsidRDefault="008917F8" w:rsidP="00E55C6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УПРАВЛЕНИЕ ФЕДЕРАЛЬНОЙ АНТИМОНОПОЛЬНОЙ СЛУЖБЫ</w:t>
                  </w:r>
                </w:p>
                <w:p w:rsidR="008917F8" w:rsidRPr="00E55C63" w:rsidRDefault="008917F8" w:rsidP="00E55C63">
                  <w:pPr>
                    <w:pStyle w:val="Heading3"/>
                  </w:pPr>
                  <w:r w:rsidRPr="00E55C63">
                    <w:t xml:space="preserve">              ПО СВЕРДЛОВСКОЙ ОБЛАСТИ</w:t>
                  </w:r>
                </w:p>
              </w:txbxContent>
            </v:textbox>
          </v:rect>
        </w:pict>
      </w:r>
    </w:p>
    <w:p w:rsidR="008917F8" w:rsidRPr="00DD260B" w:rsidRDefault="008917F8" w:rsidP="00E55C63">
      <w:pPr>
        <w:rPr>
          <w:color w:val="000000"/>
          <w:sz w:val="24"/>
        </w:rPr>
      </w:pPr>
    </w:p>
    <w:p w:rsidR="008917F8" w:rsidRPr="00DD260B" w:rsidRDefault="008917F8" w:rsidP="00E55C63">
      <w:pPr>
        <w:jc w:val="both"/>
        <w:rPr>
          <w:color w:val="000000"/>
          <w:sz w:val="24"/>
        </w:rPr>
      </w:pPr>
    </w:p>
    <w:p w:rsidR="008917F8" w:rsidRPr="00DD260B" w:rsidRDefault="008917F8" w:rsidP="00E55C63">
      <w:pPr>
        <w:jc w:val="center"/>
        <w:rPr>
          <w:b/>
          <w:color w:val="000000"/>
          <w:sz w:val="24"/>
        </w:rPr>
      </w:pPr>
      <w:r w:rsidRPr="00182EB9">
        <w:rPr>
          <w:noProof/>
          <w:color w:val="000000"/>
          <w:sz w:val="24"/>
        </w:rPr>
        <w:pict>
          <v:shape id="Рисунок 1" o:spid="_x0000_i1027" type="#_x0000_t75" style="width:52.5pt;height:59.25pt;visibility:visible">
            <v:imagedata r:id="rId8" o:title=""/>
          </v:shape>
        </w:pict>
      </w:r>
    </w:p>
    <w:p w:rsidR="008917F8" w:rsidRPr="00DD260B" w:rsidRDefault="008917F8" w:rsidP="00E55C63">
      <w:pPr>
        <w:jc w:val="center"/>
        <w:rPr>
          <w:color w:val="000000"/>
          <w:sz w:val="24"/>
        </w:rPr>
      </w:pPr>
    </w:p>
    <w:p w:rsidR="008917F8" w:rsidRPr="00DD260B" w:rsidRDefault="008917F8" w:rsidP="00E55C63">
      <w:pPr>
        <w:pStyle w:val="Heading2"/>
        <w:jc w:val="center"/>
        <w:rPr>
          <w:color w:val="000000"/>
        </w:rPr>
      </w:pPr>
      <w:r w:rsidRPr="00DD260B">
        <w:rPr>
          <w:color w:val="000000"/>
        </w:rPr>
        <w:t>Р Е Ш Е Н И Е</w:t>
      </w:r>
    </w:p>
    <w:p w:rsidR="008917F8" w:rsidRPr="00DD260B" w:rsidRDefault="008917F8" w:rsidP="00E55C63">
      <w:pPr>
        <w:pStyle w:val="Heading2"/>
        <w:jc w:val="center"/>
        <w:rPr>
          <w:color w:val="000000"/>
        </w:rPr>
      </w:pPr>
      <w:r w:rsidRPr="00DD260B">
        <w:rPr>
          <w:color w:val="000000"/>
        </w:rPr>
        <w:t>по делу  № 55-А</w:t>
      </w:r>
    </w:p>
    <w:p w:rsidR="008917F8" w:rsidRPr="00DD260B" w:rsidRDefault="008917F8" w:rsidP="00E55C63">
      <w:pPr>
        <w:ind w:left="6521"/>
        <w:jc w:val="center"/>
        <w:rPr>
          <w:color w:val="000000"/>
          <w:sz w:val="24"/>
          <w:szCs w:val="24"/>
        </w:rPr>
      </w:pPr>
      <w:r w:rsidRPr="00DD260B">
        <w:rPr>
          <w:color w:val="000000"/>
          <w:sz w:val="24"/>
          <w:szCs w:val="24"/>
        </w:rPr>
        <w:t>г. Екатеринбург</w:t>
      </w:r>
    </w:p>
    <w:p w:rsidR="008917F8" w:rsidRPr="00DD260B" w:rsidRDefault="008917F8" w:rsidP="00E55C63">
      <w:pPr>
        <w:pBdr>
          <w:top w:val="single" w:sz="4" w:space="1" w:color="auto"/>
        </w:pBdr>
        <w:spacing w:after="240"/>
        <w:ind w:left="6521"/>
        <w:jc w:val="center"/>
        <w:rPr>
          <w:color w:val="000000"/>
        </w:rPr>
      </w:pPr>
      <w:r w:rsidRPr="00DD260B">
        <w:rPr>
          <w:color w:val="000000"/>
        </w:rPr>
        <w:t>(место вынесения)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70"/>
        <w:gridCol w:w="539"/>
        <w:gridCol w:w="283"/>
        <w:gridCol w:w="1985"/>
        <w:gridCol w:w="142"/>
        <w:gridCol w:w="708"/>
        <w:gridCol w:w="284"/>
      </w:tblGrid>
      <w:tr w:rsidR="008917F8" w:rsidRPr="00DD260B" w:rsidTr="000A071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Резолютивная часть решения оглашена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jc w:val="right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ind w:left="57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8917F8" w:rsidRPr="00DD260B" w:rsidRDefault="008917F8" w:rsidP="00E55C63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70"/>
        <w:gridCol w:w="539"/>
        <w:gridCol w:w="283"/>
        <w:gridCol w:w="1985"/>
        <w:gridCol w:w="142"/>
        <w:gridCol w:w="708"/>
        <w:gridCol w:w="284"/>
      </w:tblGrid>
      <w:tr w:rsidR="008917F8" w:rsidRPr="00DD260B" w:rsidTr="000A071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В полном объеме решение изготовлено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jc w:val="right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7F8" w:rsidRPr="00DD260B" w:rsidRDefault="008917F8" w:rsidP="000A0719">
            <w:pPr>
              <w:jc w:val="center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F8" w:rsidRPr="00DD260B" w:rsidRDefault="008917F8" w:rsidP="000A0719">
            <w:pPr>
              <w:ind w:left="57"/>
              <w:rPr>
                <w:color w:val="000000"/>
                <w:sz w:val="24"/>
                <w:szCs w:val="24"/>
              </w:rPr>
            </w:pPr>
            <w:r w:rsidRPr="00DD260B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8917F8" w:rsidRPr="00DD260B" w:rsidRDefault="008917F8" w:rsidP="00E55C63">
      <w:pPr>
        <w:pStyle w:val="Title"/>
        <w:jc w:val="both"/>
        <w:rPr>
          <w:color w:val="000000"/>
          <w:sz w:val="20"/>
        </w:rPr>
      </w:pPr>
    </w:p>
    <w:p w:rsidR="008917F8" w:rsidRPr="00DD260B" w:rsidRDefault="008917F8" w:rsidP="00E55C63">
      <w:pPr>
        <w:pStyle w:val="BodyText"/>
        <w:rPr>
          <w:color w:val="000000"/>
          <w:sz w:val="26"/>
        </w:rPr>
      </w:pPr>
    </w:p>
    <w:p w:rsidR="008917F8" w:rsidRPr="00DD260B" w:rsidRDefault="008917F8" w:rsidP="00E55C63">
      <w:pPr>
        <w:pStyle w:val="BodyText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        Комиссия Управления Федеральной антимонопольной службы по Свердловской области по рассмотрению дела о нарушении антимонопольного законодательства в составе:</w:t>
      </w:r>
    </w:p>
    <w:p w:rsidR="008917F8" w:rsidRPr="00DD260B" w:rsidRDefault="008917F8" w:rsidP="00E55C63">
      <w:pPr>
        <w:pStyle w:val="BodyText"/>
        <w:rPr>
          <w:color w:val="000000"/>
          <w:sz w:val="26"/>
        </w:rPr>
      </w:pPr>
      <w:r w:rsidRPr="00DD260B">
        <w:rPr>
          <w:color w:val="000000"/>
          <w:sz w:val="26"/>
        </w:rPr>
        <w:t>Пушкаревой М.В. – заместителя руководителя Управления, Председателя Комиссии;</w:t>
      </w:r>
    </w:p>
    <w:p w:rsidR="008917F8" w:rsidRPr="00DD260B" w:rsidRDefault="008917F8" w:rsidP="00E55C63">
      <w:pPr>
        <w:pStyle w:val="BodyText"/>
        <w:rPr>
          <w:color w:val="000000"/>
          <w:sz w:val="26"/>
        </w:rPr>
      </w:pPr>
      <w:r w:rsidRPr="00DD260B">
        <w:rPr>
          <w:color w:val="000000"/>
          <w:sz w:val="26"/>
        </w:rPr>
        <w:t>Шумковой М.Г. –  заместителя начальника отдела контроля за размещением заказов, члена Комиссии;</w:t>
      </w:r>
    </w:p>
    <w:p w:rsidR="008917F8" w:rsidRPr="00DD260B" w:rsidRDefault="008917F8" w:rsidP="00E55C63">
      <w:pPr>
        <w:pStyle w:val="BodyText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Песковой О.А. – специалиста-эксперта отдела контроля за размещением заказов, члена Комиссии,</w:t>
      </w:r>
    </w:p>
    <w:p w:rsidR="008917F8" w:rsidRPr="00DD260B" w:rsidRDefault="008917F8" w:rsidP="00E55C63">
      <w:pPr>
        <w:pStyle w:val="BodyText"/>
        <w:ind w:firstLine="567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при участии:</w:t>
      </w:r>
    </w:p>
    <w:p w:rsidR="008917F8" w:rsidRPr="00DD260B" w:rsidRDefault="008917F8" w:rsidP="00E55C63">
      <w:pPr>
        <w:pStyle w:val="BodyText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         представителей ответчика – Макрорегиональный филиал «Урал» ОАО «Ростелеком» - Д.В. Николаева (доверенность 66АА № 1230176 от 17.05.2012), М.Н. Федотова (доверенность 66АА № 1531892 от 04.02.2013);</w:t>
      </w:r>
    </w:p>
    <w:p w:rsidR="008917F8" w:rsidRPr="00DD260B" w:rsidRDefault="008917F8" w:rsidP="00E55C63">
      <w:pPr>
        <w:pStyle w:val="BodyText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          представителей заявителя – ЗАО ПЦ «Квант-2» - А.Е. Ольшанского (доверенность б/н от 12.04.2013), Е.А. Степановских (доверенность б/н от 12.04.2013),</w:t>
      </w:r>
    </w:p>
    <w:p w:rsidR="008917F8" w:rsidRPr="00DD260B" w:rsidRDefault="008917F8" w:rsidP="00E55C63">
      <w:pPr>
        <w:pStyle w:val="BodyText"/>
        <w:tabs>
          <w:tab w:val="left" w:pos="709"/>
          <w:tab w:val="left" w:pos="8740"/>
        </w:tabs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рассмотрев жалобу ЗАО Производственный центр «Квант-2» (</w:t>
      </w:r>
      <w:smartTag w:uri="urn:schemas-microsoft-com:office:smarttags" w:element="metricconverter">
        <w:smartTagPr>
          <w:attr w:name="ProductID" w:val="620057, г"/>
        </w:smartTagPr>
        <w:r w:rsidRPr="00DD260B">
          <w:rPr>
            <w:color w:val="000000"/>
            <w:sz w:val="26"/>
            <w:szCs w:val="26"/>
          </w:rPr>
          <w:t>620057, г</w:t>
        </w:r>
      </w:smartTag>
      <w:r w:rsidRPr="00DD260B">
        <w:rPr>
          <w:color w:val="000000"/>
          <w:sz w:val="26"/>
          <w:szCs w:val="26"/>
        </w:rPr>
        <w:t>. Екатеринбург, ул. Фрезеровщиков, д. 79) на нарушение процедуры запроса предложений организатором в лице Макрорегионального филиала «Урал» ОАО «Ростелеком» (</w:t>
      </w:r>
      <w:smartTag w:uri="urn:schemas-microsoft-com:office:smarttags" w:element="metricconverter">
        <w:smartTagPr>
          <w:attr w:name="ProductID" w:val="620014, г"/>
        </w:smartTagPr>
        <w:r w:rsidRPr="00DD260B">
          <w:rPr>
            <w:color w:val="000000"/>
            <w:sz w:val="26"/>
            <w:szCs w:val="26"/>
          </w:rPr>
          <w:t>620014, г</w:t>
        </w:r>
      </w:smartTag>
      <w:r w:rsidRPr="00DD260B">
        <w:rPr>
          <w:color w:val="000000"/>
          <w:sz w:val="26"/>
          <w:szCs w:val="26"/>
        </w:rPr>
        <w:t xml:space="preserve">. Екатеринбург, ул. Московская, д.11) при проведении открытого запроса предложений в электронной форме на право заключения договора на выполнение работ, включая обеспечение работ материалами, по строительству соединительной волоконно-оптической линии передачи участка Надым-Салехард, общей протяженностью </w:t>
      </w:r>
      <w:smartTag w:uri="urn:schemas-microsoft-com:office:smarttags" w:element="metricconverter">
        <w:smartTagPr>
          <w:attr w:name="ProductID" w:val="363,80 км"/>
        </w:smartTagPr>
        <w:r w:rsidRPr="00DD260B">
          <w:rPr>
            <w:color w:val="000000"/>
            <w:sz w:val="26"/>
            <w:szCs w:val="26"/>
          </w:rPr>
          <w:t>363,80 км</w:t>
        </w:r>
      </w:smartTag>
      <w:r w:rsidRPr="00DD260B">
        <w:rPr>
          <w:color w:val="000000"/>
          <w:sz w:val="26"/>
          <w:szCs w:val="26"/>
        </w:rPr>
        <w:t xml:space="preserve"> (№31300224602) в соответствии со ст.18.1 Федерального закона от 26.07.2006 № 135-ФЗ  «О защите конкуренции» (далее – Закон о защите конкуренции), </w:t>
      </w:r>
    </w:p>
    <w:p w:rsidR="008917F8" w:rsidRPr="00DD260B" w:rsidRDefault="008917F8" w:rsidP="00E55C63">
      <w:pPr>
        <w:pStyle w:val="BodyText"/>
        <w:tabs>
          <w:tab w:val="left" w:pos="709"/>
          <w:tab w:val="left" w:pos="8740"/>
        </w:tabs>
        <w:rPr>
          <w:color w:val="000000"/>
          <w:sz w:val="26"/>
          <w:szCs w:val="26"/>
        </w:rPr>
      </w:pPr>
    </w:p>
    <w:p w:rsidR="008917F8" w:rsidRPr="00DD260B" w:rsidRDefault="008917F8" w:rsidP="00E55C63">
      <w:pPr>
        <w:pStyle w:val="BodyText"/>
        <w:spacing w:line="360" w:lineRule="auto"/>
        <w:jc w:val="center"/>
        <w:rPr>
          <w:color w:val="000000"/>
          <w:sz w:val="26"/>
        </w:rPr>
      </w:pPr>
      <w:r w:rsidRPr="00DD260B">
        <w:rPr>
          <w:color w:val="000000"/>
          <w:sz w:val="26"/>
        </w:rPr>
        <w:t>У С Т А Н О В И Л А:</w:t>
      </w:r>
    </w:p>
    <w:p w:rsidR="008917F8" w:rsidRPr="00DD260B" w:rsidRDefault="008917F8" w:rsidP="00E55C63">
      <w:pPr>
        <w:pStyle w:val="BodyText"/>
        <w:spacing w:line="360" w:lineRule="auto"/>
        <w:jc w:val="center"/>
        <w:rPr>
          <w:color w:val="000000"/>
          <w:sz w:val="26"/>
        </w:rPr>
      </w:pPr>
    </w:p>
    <w:p w:rsidR="008917F8" w:rsidRPr="00DD260B" w:rsidRDefault="008917F8" w:rsidP="005B7D78">
      <w:pPr>
        <w:pStyle w:val="BodyText"/>
        <w:ind w:firstLine="720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В Свердловское УФАС России поступила жалоба </w:t>
      </w:r>
      <w:r w:rsidRPr="00DD260B">
        <w:rPr>
          <w:color w:val="000000"/>
          <w:sz w:val="26"/>
          <w:szCs w:val="26"/>
        </w:rPr>
        <w:t>ЗАО ПЦ «Квант-2»</w:t>
      </w:r>
      <w:r w:rsidRPr="00DD260B">
        <w:rPr>
          <w:color w:val="000000"/>
          <w:sz w:val="26"/>
        </w:rPr>
        <w:t xml:space="preserve"> на действия </w:t>
      </w:r>
      <w:r w:rsidRPr="00DD260B">
        <w:rPr>
          <w:color w:val="000000"/>
          <w:sz w:val="26"/>
          <w:szCs w:val="26"/>
        </w:rPr>
        <w:t xml:space="preserve">Макрорегионального филиала «Урал» ОАО «Ростелеком» (далее – Организатор) при проведении открытого запроса предложений в электронной форме на право заключения договора на выполнение работ, включая обеспечение работ материалами, по строительству соединительной волоконно-оптической линии передачи участка Надым-Салехард, общей протяженностью </w:t>
      </w:r>
      <w:smartTag w:uri="urn:schemas-microsoft-com:office:smarttags" w:element="metricconverter">
        <w:smartTagPr>
          <w:attr w:name="ProductID" w:val="363,80 км"/>
        </w:smartTagPr>
        <w:r w:rsidRPr="00DD260B">
          <w:rPr>
            <w:color w:val="000000"/>
            <w:sz w:val="26"/>
            <w:szCs w:val="26"/>
          </w:rPr>
          <w:t>363,80 км</w:t>
        </w:r>
      </w:smartTag>
      <w:r w:rsidRPr="00DD260B">
        <w:rPr>
          <w:color w:val="000000"/>
          <w:sz w:val="26"/>
          <w:szCs w:val="26"/>
        </w:rPr>
        <w:t xml:space="preserve"> (№31300224602) (далее – запрос предложений).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В своей жалобе заявитель указал, что документация запроса предложений содержит следующие нарушения требований законодательства: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1) в нарушение ч. 2 ст. 4 Федерального закона от 18.07.2011 №223-ФЗ «О закупках товаров, работ, услуг отдельными видами юридических лиц» (далее – Закон о закупках) информация о закупке отсутствует в Плане закупок ОАО «Ростелеком» на 2013г.;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2) в документации запроса предложений не определены конкретные виды и объемы работ. Так, в разделе 7 «Техническое задание» документации запроса предложений указано, что подробное описание работ, комплектация, качественные и прочие характеристики работ приведены в проектной документации, однако фактически потенциальные участники закупки лишены возможности ознакомления с проектной документацией, и в связи с этим формирования обоснованного предложения о цене и сроках выполнения работ;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3) в документации запроса предложений установлен ряд необоснованных, а отчасти и невыполнимых требований, необусловленных необходимостью выбора наилучших условий исполнения договора подряда, а именно: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достижении критерия соизмеримость суммы заключаемого по результатам закупки договора с объемом годовой выручки от основной деятельности равного, либо превышающего 3;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наличии у подрядчика собственной производственной базы в городах Надым и Салехард;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количестве и технических характеристиках спецтехники, находящейся в распоряжении подрядчика;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членстве участника закупки в саморегулируемой организации в телекоммуникационном бизнесе;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наличии у подрядчика сертификата ISO 9001;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- требование о наличии у претендента паспортов, технической документации, действующих сертификатов или деклараций соответствия на запрашиваемые заказчиком материалы и кабельную продукцию, а также гарантийного письма производителя, свидетельствующего о соответствии поставляемой продукции техническим параметрам.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По мнению представителей ЗАО «ПЦ «Квант-2», вышеуказанные нарушения </w:t>
      </w:r>
      <w:r w:rsidRPr="00DD260B">
        <w:rPr>
          <w:color w:val="000000"/>
          <w:sz w:val="26"/>
          <w:szCs w:val="26"/>
        </w:rPr>
        <w:t xml:space="preserve">Макрорегионального филиала «Урал» ОАО «Ростелеком» </w:t>
      </w:r>
      <w:r w:rsidRPr="00DD260B">
        <w:rPr>
          <w:color w:val="000000"/>
          <w:sz w:val="26"/>
        </w:rPr>
        <w:t>при проведении закупки создают ограничения для свободной конкуренции среди подрядчиков, заинтересованных в заключении договора.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Представители ответчика пояснили, что считают доводы, изложенные в жалобе </w:t>
      </w:r>
      <w:r w:rsidRPr="00DD260B">
        <w:rPr>
          <w:color w:val="000000"/>
          <w:sz w:val="26"/>
        </w:rPr>
        <w:t>ЗАО «ПЦ «Квант-2» необоснованными, а действия</w:t>
      </w:r>
      <w:r w:rsidRPr="00DD260B">
        <w:rPr>
          <w:color w:val="000000"/>
          <w:sz w:val="26"/>
          <w:szCs w:val="26"/>
        </w:rPr>
        <w:t xml:space="preserve"> Макрорегионального филиала «Урал» ОАО «Ростелеком» </w:t>
      </w:r>
      <w:r w:rsidRPr="00DD260B">
        <w:rPr>
          <w:color w:val="000000"/>
          <w:sz w:val="26"/>
        </w:rPr>
        <w:t>при проведении закупки законными.</w:t>
      </w:r>
    </w:p>
    <w:p w:rsidR="008917F8" w:rsidRPr="00DD260B" w:rsidRDefault="008917F8" w:rsidP="00E55C63">
      <w:pPr>
        <w:pStyle w:val="BodyTextIndent"/>
        <w:rPr>
          <w:color w:val="000000"/>
        </w:rPr>
      </w:pPr>
      <w:r w:rsidRPr="00DD260B">
        <w:rPr>
          <w:color w:val="000000"/>
        </w:rPr>
        <w:t>Проанализировав представленные  и полученные материалы, Комиссия установила:</w:t>
      </w:r>
    </w:p>
    <w:p w:rsidR="008917F8" w:rsidRPr="00DD260B" w:rsidRDefault="008917F8" w:rsidP="00E55C63">
      <w:pPr>
        <w:tabs>
          <w:tab w:val="left" w:pos="600"/>
        </w:tabs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Проведение торгов осуществлялось организатором торгов в соответствии с частью 2 статьи 1 Федерального закона от 18.07.2011 №223-ФЗ «О закупках товаров, работ, услуг отдельными видами юридических лиц» (далее – Закон о закупках) и Положением о закупках товаров, работ, услуг ОАО «Ростелеком», утвержденного Советом директоров ОАО «Ростелеком» 04 февраля 2013 года (далее – Положение о закупках). </w:t>
      </w:r>
    </w:p>
    <w:p w:rsidR="008917F8" w:rsidRPr="00DD260B" w:rsidRDefault="008917F8" w:rsidP="00E55C63">
      <w:pPr>
        <w:tabs>
          <w:tab w:val="left" w:pos="600"/>
        </w:tabs>
        <w:ind w:firstLine="720"/>
        <w:jc w:val="both"/>
        <w:rPr>
          <w:color w:val="000000"/>
          <w:sz w:val="26"/>
        </w:rPr>
      </w:pPr>
      <w:bookmarkStart w:id="0" w:name="_GoBack"/>
      <w:bookmarkEnd w:id="0"/>
      <w:r w:rsidRPr="00DD260B">
        <w:rPr>
          <w:color w:val="000000"/>
          <w:sz w:val="26"/>
        </w:rPr>
        <w:t xml:space="preserve">29 марта 2013 года на официальном сайте в сети «Интернет» организатором закупки в лице  </w:t>
      </w:r>
      <w:r w:rsidRPr="00DD260B">
        <w:rPr>
          <w:color w:val="000000"/>
          <w:sz w:val="26"/>
          <w:szCs w:val="26"/>
        </w:rPr>
        <w:t xml:space="preserve">Макрорегионального филиала «Урал» ОАО «Ростелеком» было размещено извещение о проведении открытого запроса предложений в электронной форме на право заключения договора на выполнение работ, включая обеспечение работ материалами, по </w:t>
      </w:r>
      <w:r w:rsidRPr="00DD260B">
        <w:rPr>
          <w:color w:val="000000"/>
          <w:sz w:val="26"/>
        </w:rPr>
        <w:t xml:space="preserve">строительству соединительной волоконно-оптической линии передачи участка Надым-Салехард, общей протяженностью </w:t>
      </w:r>
      <w:smartTag w:uri="urn:schemas-microsoft-com:office:smarttags" w:element="metricconverter">
        <w:smartTagPr>
          <w:attr w:name="ProductID" w:val="363,80 км"/>
        </w:smartTagPr>
        <w:r w:rsidRPr="00DD260B">
          <w:rPr>
            <w:color w:val="000000"/>
            <w:sz w:val="26"/>
          </w:rPr>
          <w:t>363,80 км</w:t>
        </w:r>
      </w:smartTag>
      <w:r w:rsidRPr="00DD260B">
        <w:rPr>
          <w:color w:val="000000"/>
          <w:sz w:val="26"/>
        </w:rPr>
        <w:t xml:space="preserve"> (№31300224602), а также документация открытого запроса предложений в электронной форме.</w:t>
      </w:r>
    </w:p>
    <w:p w:rsidR="008917F8" w:rsidRPr="002C1321" w:rsidRDefault="008917F8" w:rsidP="002C132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C1321">
        <w:rPr>
          <w:color w:val="000000"/>
          <w:sz w:val="26"/>
          <w:szCs w:val="26"/>
        </w:rPr>
        <w:t>В ч. 2 ст.</w:t>
      </w:r>
      <w:r>
        <w:rPr>
          <w:color w:val="000000"/>
          <w:sz w:val="26"/>
          <w:szCs w:val="26"/>
        </w:rPr>
        <w:t xml:space="preserve"> </w:t>
      </w:r>
      <w:r w:rsidRPr="002C1321">
        <w:rPr>
          <w:color w:val="000000"/>
          <w:sz w:val="26"/>
          <w:szCs w:val="26"/>
        </w:rPr>
        <w:t xml:space="preserve">4 Закона о закупках указано, что Заказчик размещает на официальном сайте план закупки товаров, работ, услуг на срок не менее чем один год. </w:t>
      </w:r>
      <w:hyperlink r:id="rId9" w:history="1">
        <w:r w:rsidRPr="002C1321">
          <w:rPr>
            <w:color w:val="000000"/>
            <w:sz w:val="26"/>
            <w:szCs w:val="26"/>
          </w:rPr>
          <w:t>Порядок</w:t>
        </w:r>
      </w:hyperlink>
      <w:r w:rsidRPr="002C1321">
        <w:rPr>
          <w:color w:val="000000"/>
          <w:sz w:val="26"/>
          <w:szCs w:val="26"/>
        </w:rPr>
        <w:t xml:space="preserve"> формирования плана закупки товаров, работ, услуг, порядок и сроки размещения на официальном сайте такого плана, </w:t>
      </w:r>
      <w:hyperlink r:id="rId10" w:history="1">
        <w:r w:rsidRPr="002C1321">
          <w:rPr>
            <w:color w:val="000000"/>
            <w:sz w:val="26"/>
            <w:szCs w:val="26"/>
          </w:rPr>
          <w:t>требования</w:t>
        </w:r>
      </w:hyperlink>
      <w:r w:rsidRPr="002C1321">
        <w:rPr>
          <w:color w:val="000000"/>
          <w:sz w:val="26"/>
          <w:szCs w:val="26"/>
        </w:rPr>
        <w:t xml:space="preserve"> к форме такого плана устанавливаются Правительством Российской Федерации.</w:t>
      </w:r>
    </w:p>
    <w:p w:rsidR="008917F8" w:rsidRPr="00DD260B" w:rsidRDefault="008917F8" w:rsidP="00173AEE">
      <w:pPr>
        <w:autoSpaceDE w:val="0"/>
        <w:autoSpaceDN w:val="0"/>
        <w:adjustRightInd w:val="0"/>
        <w:ind w:firstLine="54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Информация о проведении данной закупки содержится в Плане закупок Макрорегионального филиала «Урал» ОАО «Ростелеком» на 2013 год (далее – План закупок), размещенном на официальном сайте в сети «Интернет» (строка 671). При этом</w:t>
      </w:r>
      <w:r>
        <w:rPr>
          <w:color w:val="000000"/>
          <w:sz w:val="26"/>
        </w:rPr>
        <w:t>,</w:t>
      </w:r>
      <w:r w:rsidRPr="00DD260B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в нарушение ч. 2 ст. 4 Закона о закупках </w:t>
      </w:r>
      <w:r w:rsidRPr="00DD260B">
        <w:rPr>
          <w:color w:val="000000"/>
          <w:sz w:val="26"/>
        </w:rPr>
        <w:t>данная информация не соответствует Требованиям к форме плана закупок това</w:t>
      </w:r>
      <w:r>
        <w:rPr>
          <w:color w:val="000000"/>
          <w:sz w:val="26"/>
        </w:rPr>
        <w:t>ров (работ, услуг), утвержденным</w:t>
      </w:r>
      <w:r w:rsidRPr="00DD260B">
        <w:rPr>
          <w:color w:val="000000"/>
          <w:sz w:val="26"/>
        </w:rPr>
        <w:t xml:space="preserve">  Постановлением Правительства РФ от 17.09.2012г. № 932 «Об утверждении Правил формирования плана закупки товаров (работ, услуг) и требований к форме такого плана» в части отсутствия </w:t>
      </w:r>
      <w:r w:rsidRPr="00DD260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инимально необходимых требований, предъявляемых</w:t>
      </w:r>
      <w:r w:rsidRPr="00DD260B">
        <w:rPr>
          <w:color w:val="000000"/>
          <w:sz w:val="26"/>
          <w:szCs w:val="26"/>
        </w:rPr>
        <w:t xml:space="preserve"> к закупаемым товарам (работам, услугам), предусмотренным договором (</w:t>
      </w:r>
      <w:r w:rsidRPr="00DD260B">
        <w:rPr>
          <w:color w:val="000000"/>
          <w:sz w:val="26"/>
        </w:rPr>
        <w:t xml:space="preserve">пп. 4 п. 1 Требований), а именно План закупок содержит указание на то, что вышеуказанные требования будут определены в закупочной документации. </w:t>
      </w:r>
    </w:p>
    <w:p w:rsidR="008917F8" w:rsidRDefault="008917F8" w:rsidP="00173AEE">
      <w:pPr>
        <w:autoSpaceDE w:val="0"/>
        <w:autoSpaceDN w:val="0"/>
        <w:adjustRightInd w:val="0"/>
        <w:ind w:firstLine="54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Также необходимо отметить, что сведения об объеме работ и начальной (максимальной) цене договора, содержащиеся в Плане закупок, не соответствуют сведениям, указанным в извещении о проведении данной закупки. </w:t>
      </w:r>
    </w:p>
    <w:p w:rsidR="008917F8" w:rsidRPr="002C1321" w:rsidRDefault="008917F8" w:rsidP="002C1321">
      <w:pPr>
        <w:autoSpaceDE w:val="0"/>
        <w:autoSpaceDN w:val="0"/>
        <w:adjustRightInd w:val="0"/>
        <w:ind w:firstLine="540"/>
        <w:jc w:val="both"/>
        <w:rPr>
          <w:color w:val="000000"/>
          <w:sz w:val="26"/>
        </w:rPr>
      </w:pPr>
      <w:r w:rsidRPr="002C1321">
        <w:rPr>
          <w:color w:val="000000"/>
          <w:sz w:val="26"/>
        </w:rPr>
        <w:t xml:space="preserve">В ч. 5 ст. 4 Закона о закупках указано, что 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</w:t>
      </w:r>
      <w:r>
        <w:rPr>
          <w:color w:val="000000"/>
          <w:sz w:val="26"/>
        </w:rPr>
        <w:t>Законом о закупках</w:t>
      </w:r>
      <w:r w:rsidRPr="002C1321">
        <w:rPr>
          <w:color w:val="000000"/>
          <w:sz w:val="26"/>
        </w:rPr>
        <w:t xml:space="preserve"> и положением о закупке</w:t>
      </w:r>
      <w:r>
        <w:rPr>
          <w:color w:val="000000"/>
          <w:sz w:val="26"/>
        </w:rPr>
        <w:t>.</w:t>
      </w:r>
    </w:p>
    <w:p w:rsidR="008917F8" w:rsidRPr="00DD260B" w:rsidRDefault="008917F8" w:rsidP="0010621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В соответствии ч. 10 ст. 4 </w:t>
      </w:r>
      <w:r w:rsidRPr="00DD260B">
        <w:rPr>
          <w:color w:val="000000"/>
          <w:sz w:val="26"/>
        </w:rPr>
        <w:t xml:space="preserve">Закона о закупках, п. 4.5.6 Положения о закупках </w:t>
      </w:r>
      <w:r w:rsidRPr="00DD260B">
        <w:rPr>
          <w:color w:val="000000"/>
          <w:sz w:val="26"/>
          <w:szCs w:val="26"/>
        </w:rPr>
        <w:t xml:space="preserve"> в документации о закупке должны быть указаны сведения, определенные положением о закупке, в том числе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8917F8" w:rsidRPr="00DD260B" w:rsidRDefault="008917F8" w:rsidP="00BD3C0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В п. 1 Информационной карты документации запроса предложений указано, что состав товаров, объем работ, услуг определен в разделе 7 «Техническое задание», согласно которому подробное описание работ, комплектация, качественные и прочие характеристики работ по строительству соединительной волоконно-оптической линии передачи участка Надым - Салехард приведены в Проектной документации. При этом, порядок ознакомления с Проектной документацией указан в пункте 13 раздела 5 «Информационная карта», предусматривающий следующее:  </w:t>
      </w:r>
    </w:p>
    <w:p w:rsidR="008917F8" w:rsidRDefault="008917F8" w:rsidP="00B5276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Претендент имеет возможность ознакомиться с Проектной документаций по месту нахождения Заказчика: 620014, г. Екатеринбург, ул. Московская, 11. Для этого Претендент должен направить в адрес Заказчика оригинал подписанного со стороны Претендента Согласия об обеспечении режима конфиденциальности информации, предоставленной ОАО «Ростелеком», по Форме Приложения №2 раздела 7 «Техническое задание» настоящей Документации и документ, подтверждающий полномочия лица, подписавшего данный документ, на осуществление действий от имени Претендента, за два дня до планируемой даты прибытия для ознакомления с Проектной документацией. Подтверждение получения указанного выше Согласия и даты прибытия для ознакомления с Проектной документацией будет направлено Заказчиком Претенденту по факсу либо электронной почте. </w:t>
      </w:r>
    </w:p>
    <w:p w:rsidR="008917F8" w:rsidRPr="00DD260B" w:rsidRDefault="008917F8" w:rsidP="004203F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В разделе 1 документации запроса предложений указано, что претендент на участие в Запросе предложений (далее также - Претендент) – любое юридическое лицо или несколько юридических лиц, выступающих на стороне одного Претендента Запроса предложений, либо любое физическое лицо или несколько физических лиц, выступающих на стороне одного Претендента Запроса предложений, в том числе индивидуальный предприниматель или несколько индивидуальных предпринимателей, выступающих на стороне одного Претендента Запроса предложений, подавшее Заявку на участие в Запросе предложений.</w:t>
      </w:r>
    </w:p>
    <w:p w:rsidR="008917F8" w:rsidRPr="00DD260B" w:rsidRDefault="008917F8" w:rsidP="00BD3C0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Исходя из вышеизложенного, Организатором закупки </w:t>
      </w:r>
      <w:r>
        <w:rPr>
          <w:color w:val="000000"/>
          <w:sz w:val="26"/>
          <w:szCs w:val="26"/>
        </w:rPr>
        <w:t>в</w:t>
      </w:r>
      <w:r w:rsidRPr="00DD260B">
        <w:rPr>
          <w:color w:val="000000"/>
          <w:sz w:val="26"/>
          <w:szCs w:val="26"/>
        </w:rPr>
        <w:t xml:space="preserve"> нарушение</w:t>
      </w:r>
      <w:r w:rsidRPr="002C13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ч. 5, ч. 10</w:t>
      </w:r>
      <w:r w:rsidRPr="00DD260B">
        <w:rPr>
          <w:color w:val="000000"/>
          <w:sz w:val="26"/>
          <w:szCs w:val="26"/>
        </w:rPr>
        <w:t xml:space="preserve"> ст. 4 </w:t>
      </w:r>
      <w:r w:rsidRPr="00DD260B">
        <w:rPr>
          <w:color w:val="000000"/>
          <w:sz w:val="26"/>
        </w:rPr>
        <w:t>Закона о закупках</w:t>
      </w:r>
      <w:r>
        <w:rPr>
          <w:color w:val="000000"/>
          <w:sz w:val="26"/>
        </w:rPr>
        <w:t>,</w:t>
      </w:r>
      <w:r w:rsidRPr="00DD260B">
        <w:rPr>
          <w:color w:val="000000"/>
          <w:sz w:val="26"/>
          <w:szCs w:val="26"/>
        </w:rPr>
        <w:t xml:space="preserve"> п. 4.5.6 Положения о закупках в составе документации запроса предложений не была размещена проектно-сметная документация, в полном объеме определяющая требования к качеству, техническим характеристикам работ, к результатам работ и иные требования, связанные с определением соответствия выполняемой работы потребностям заказчика. </w:t>
      </w:r>
    </w:p>
    <w:p w:rsidR="008917F8" w:rsidRDefault="008917F8" w:rsidP="00CC262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</w:t>
      </w:r>
      <w:r w:rsidRPr="00DD260B">
        <w:rPr>
          <w:color w:val="000000"/>
          <w:sz w:val="26"/>
          <w:szCs w:val="26"/>
        </w:rPr>
        <w:t xml:space="preserve"> ознакомления с Проектно</w:t>
      </w:r>
      <w:r>
        <w:rPr>
          <w:color w:val="000000"/>
          <w:sz w:val="26"/>
          <w:szCs w:val="26"/>
        </w:rPr>
        <w:t xml:space="preserve">й документацией предусматривает </w:t>
      </w:r>
      <w:r w:rsidRPr="00DD260B">
        <w:rPr>
          <w:color w:val="000000"/>
          <w:sz w:val="26"/>
          <w:szCs w:val="26"/>
        </w:rPr>
        <w:t>возможность ознакомиться с ней только лиц</w:t>
      </w:r>
      <w:r>
        <w:rPr>
          <w:color w:val="000000"/>
          <w:sz w:val="26"/>
          <w:szCs w:val="26"/>
        </w:rPr>
        <w:t>у</w:t>
      </w:r>
      <w:r w:rsidRPr="00DD260B">
        <w:rPr>
          <w:color w:val="000000"/>
          <w:sz w:val="26"/>
          <w:szCs w:val="26"/>
        </w:rPr>
        <w:t xml:space="preserve"> или нескольк</w:t>
      </w:r>
      <w:r>
        <w:rPr>
          <w:color w:val="000000"/>
          <w:sz w:val="26"/>
          <w:szCs w:val="26"/>
        </w:rPr>
        <w:t>им</w:t>
      </w:r>
      <w:r w:rsidRPr="00DD260B">
        <w:rPr>
          <w:color w:val="000000"/>
          <w:sz w:val="26"/>
          <w:szCs w:val="26"/>
        </w:rPr>
        <w:t xml:space="preserve"> юридически</w:t>
      </w:r>
      <w:r>
        <w:rPr>
          <w:color w:val="000000"/>
          <w:sz w:val="26"/>
          <w:szCs w:val="26"/>
        </w:rPr>
        <w:t>м</w:t>
      </w:r>
      <w:r w:rsidRPr="00DD260B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ам</w:t>
      </w:r>
      <w:r w:rsidRPr="00DD260B">
        <w:rPr>
          <w:color w:val="000000"/>
          <w:sz w:val="26"/>
          <w:szCs w:val="26"/>
        </w:rPr>
        <w:t>, выступающи</w:t>
      </w:r>
      <w:r>
        <w:rPr>
          <w:color w:val="000000"/>
          <w:sz w:val="26"/>
          <w:szCs w:val="26"/>
        </w:rPr>
        <w:t>м</w:t>
      </w:r>
      <w:r w:rsidRPr="00DD260B">
        <w:rPr>
          <w:color w:val="000000"/>
          <w:sz w:val="26"/>
          <w:szCs w:val="26"/>
        </w:rPr>
        <w:t xml:space="preserve"> на одной стороне, подавш</w:t>
      </w:r>
      <w:r>
        <w:rPr>
          <w:color w:val="000000"/>
          <w:sz w:val="26"/>
          <w:szCs w:val="26"/>
        </w:rPr>
        <w:t>им</w:t>
      </w:r>
      <w:r w:rsidRPr="00DD260B">
        <w:rPr>
          <w:color w:val="000000"/>
          <w:sz w:val="26"/>
          <w:szCs w:val="26"/>
        </w:rPr>
        <w:t xml:space="preserve">  Заявку на</w:t>
      </w:r>
      <w:r>
        <w:rPr>
          <w:color w:val="000000"/>
          <w:sz w:val="26"/>
          <w:szCs w:val="26"/>
        </w:rPr>
        <w:t xml:space="preserve"> участие в запросе предложений. При этом, в п. 11 Информационной карты документации запроса предложений указано, что при подаче заявки на участие в запросе предложений Претенденту требуется внести обеспечение заявки на участие в запросе предложений в размере 10% от начальной (максимальной) цены договора без учета НДС – 40 254 237 рублей 29 копеек.</w:t>
      </w:r>
    </w:p>
    <w:p w:rsidR="008917F8" w:rsidRPr="00DD260B" w:rsidRDefault="008917F8" w:rsidP="00CC262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Вышеуказанный порядок</w:t>
      </w:r>
      <w:r w:rsidRPr="00DD260B">
        <w:rPr>
          <w:color w:val="000000"/>
          <w:sz w:val="26"/>
          <w:szCs w:val="26"/>
        </w:rPr>
        <w:t xml:space="preserve"> ознакомления с Проектно</w:t>
      </w:r>
      <w:r>
        <w:rPr>
          <w:color w:val="000000"/>
          <w:sz w:val="26"/>
          <w:szCs w:val="26"/>
        </w:rPr>
        <w:t xml:space="preserve">й документацией </w:t>
      </w:r>
      <w:r w:rsidRPr="00DD260B">
        <w:rPr>
          <w:color w:val="000000"/>
          <w:sz w:val="26"/>
          <w:szCs w:val="26"/>
        </w:rPr>
        <w:t>нарушает принцип информационн</w:t>
      </w:r>
      <w:r>
        <w:rPr>
          <w:color w:val="000000"/>
          <w:sz w:val="26"/>
          <w:szCs w:val="26"/>
        </w:rPr>
        <w:t>ой</w:t>
      </w:r>
      <w:r w:rsidRPr="00DD260B">
        <w:rPr>
          <w:color w:val="000000"/>
          <w:sz w:val="26"/>
          <w:szCs w:val="26"/>
        </w:rPr>
        <w:t xml:space="preserve"> откры</w:t>
      </w:r>
      <w:r>
        <w:rPr>
          <w:color w:val="000000"/>
          <w:sz w:val="26"/>
          <w:szCs w:val="26"/>
        </w:rPr>
        <w:t>тости закупки, предусмотренный п. 1 ч. 1</w:t>
      </w:r>
      <w:r w:rsidRPr="00DD260B">
        <w:rPr>
          <w:color w:val="000000"/>
          <w:sz w:val="26"/>
          <w:szCs w:val="26"/>
        </w:rPr>
        <w:t xml:space="preserve"> ст. 3 Закона о закупках</w:t>
      </w:r>
      <w:r>
        <w:rPr>
          <w:color w:val="000000"/>
          <w:sz w:val="26"/>
          <w:szCs w:val="26"/>
        </w:rPr>
        <w:t xml:space="preserve">, а также в нарушение п. 2 ч. 1 ст. 17 </w:t>
      </w:r>
      <w:r w:rsidRPr="00DD260B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а</w:t>
      </w:r>
      <w:r w:rsidRPr="00DD260B">
        <w:rPr>
          <w:color w:val="000000"/>
          <w:sz w:val="26"/>
          <w:szCs w:val="26"/>
        </w:rPr>
        <w:t xml:space="preserve"> о защите конкуренции</w:t>
      </w:r>
      <w:r>
        <w:rPr>
          <w:color w:val="000000"/>
          <w:sz w:val="26"/>
          <w:szCs w:val="26"/>
        </w:rPr>
        <w:t xml:space="preserve"> создает преимущественные условия</w:t>
      </w:r>
      <w:r w:rsidRPr="0028488E">
        <w:rPr>
          <w:color w:val="000000"/>
          <w:sz w:val="26"/>
          <w:szCs w:val="26"/>
        </w:rPr>
        <w:t xml:space="preserve"> участия в </w:t>
      </w:r>
      <w:r>
        <w:rPr>
          <w:color w:val="000000"/>
          <w:sz w:val="26"/>
          <w:szCs w:val="26"/>
        </w:rPr>
        <w:t>запросе предложений</w:t>
      </w:r>
      <w:r w:rsidRPr="0028488E">
        <w:rPr>
          <w:color w:val="000000"/>
          <w:sz w:val="26"/>
          <w:szCs w:val="26"/>
        </w:rPr>
        <w:t>, в том числе путем доступа к информации,</w:t>
      </w:r>
      <w:r>
        <w:rPr>
          <w:color w:val="000000"/>
          <w:sz w:val="26"/>
          <w:szCs w:val="26"/>
        </w:rPr>
        <w:t xml:space="preserve"> лицу, осуществлявшему разработку проектной документации или имеющим доступ к ней.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В пунктах 3.1.1-3.1.6 документации запроса предложений, а также в п. 15 Информационной карты документации запроса предложений Установлены требования, предъявляемые к Претендентам на участие в Запросе предложений. </w:t>
      </w:r>
    </w:p>
    <w:p w:rsidR="008917F8" w:rsidRPr="00DD260B" w:rsidRDefault="008917F8" w:rsidP="009C1C2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Согласно пп. 1 п. 15 Информационной карты документации запроса предложений Претендент должен соответствовать следующим критериям в части финансовой устойчивости: 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- Стоимость чистых активов (СЧА) за последний завершенный год и последний завершенный отчетный период, рассчитывается по состоянию на конец рассматриваемого отчетного периода на основании данных Формы №1 бухгалтерского баланса по следующей формуле: Раздел 3 Бухгалтерского баланса + Доходы будущих периодов - Задолженность по взносам в уставный капитал. 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Показатель СЧА за последний завершенный год и последний завершенный отчетный период должен иметь значение больше нуля. 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- Коэффициент соизмеримости (КСВ), характеризует соизмеримость суммы заключаемого по результатам закупочной процедуры договора с объемом годовой выручки от основной деятельности, рассчитывается на основании данных Отчета о прибылях и убытках (Форма №2 бухгалтерского баланса).</w:t>
      </w:r>
    </w:p>
    <w:p w:rsidR="008917F8" w:rsidRPr="00DD260B" w:rsidRDefault="008917F8" w:rsidP="009C1C2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Показатель КСВ должен иметь значение ≥ 3. </w:t>
      </w:r>
    </w:p>
    <w:p w:rsidR="008917F8" w:rsidRPr="00DD260B" w:rsidRDefault="008917F8" w:rsidP="009C1C2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Данное требование установлено в соответствии с п. 6.1.8 Положения о закупках, которым предусмотрена возможность установления требования к Участнику закупки о наличии финансовых, трудовых и (или) материальных ресурсов для исполнения Договора.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Согласно пп. 2 п. 15 Информационной карты документации запроса предложений Претендент должен иметь достаточные для исполнения договора материально-технические и трудовые ресурсы, в том числе: </w:t>
      </w:r>
    </w:p>
    <w:p w:rsidR="008917F8" w:rsidRPr="00DD260B" w:rsidRDefault="008917F8" w:rsidP="00380C9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2.1. Наличие у Претендента собственной производственной базы в гг. Надым, Салехард, включая спецтехнику, помещения, машины, механизмы, приборы, трудовые ресурсы; </w:t>
      </w:r>
    </w:p>
    <w:p w:rsidR="008917F8" w:rsidRPr="00DD260B" w:rsidRDefault="008917F8" w:rsidP="00380C9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При этом, согласно п. 14 Информационной карты документации запроса предложений в качестве документов, подтверждающих наличие собственной производственной базы, Претендент  должен представить в составе заявки договор аренды помещения / договор аренды промплощадки / свидетельство о праве собственности с приложением инвентарной ведомости оборудования и любые другие подтверждающие документы. 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Данное требование установлено в соответствии с п. 6.1.8 Положения о закупках, которым предусмотрена возможность установления требования к Участнику закупки о наличии финансовых, трудовых и (или) материальных ресурсов для исполнения Договора</w:t>
      </w:r>
    </w:p>
    <w:p w:rsidR="008917F8" w:rsidRPr="00DD260B" w:rsidRDefault="008917F8" w:rsidP="00B94EA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2.2. Наличие у Претендента возможности проведения работ силами не менее четырех механизированных колонн, которые должны быть обеспечены минимальными  ресурсами, установленными Организатором.</w:t>
      </w:r>
    </w:p>
    <w:p w:rsidR="008917F8" w:rsidRPr="00DD260B" w:rsidRDefault="008917F8" w:rsidP="0066347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Согласно п. 14 Информационной карты документации запроса предложений в качестве документов, подтверждающих наличие материально-технических и трудовых ресурсов, Претендент  должен представить в составе заявки: </w:t>
      </w:r>
    </w:p>
    <w:p w:rsidR="008917F8" w:rsidRPr="00DD260B" w:rsidRDefault="008917F8" w:rsidP="0066347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- выписки из ведомости основных средств по механизмам, приборам с приложением копий паспортов на данные изделия; </w:t>
      </w:r>
    </w:p>
    <w:p w:rsidR="008917F8" w:rsidRPr="00DD260B" w:rsidRDefault="008917F8" w:rsidP="0066347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- копии свидетельств о регистрации транспортных средств на машины и спецтехнику; </w:t>
      </w:r>
    </w:p>
    <w:p w:rsidR="008917F8" w:rsidRPr="00DD260B" w:rsidRDefault="008917F8" w:rsidP="0083020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- выписка из кадровой ведомости с приложением поименного списка персонала с указанием специальности, должности, номеров сертификатов/дипломов о соответствующей квалификации каждого сотрудника. </w:t>
      </w:r>
    </w:p>
    <w:p w:rsidR="008917F8" w:rsidRPr="00DD260B" w:rsidRDefault="008917F8" w:rsidP="0083020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Таким образом, Организатором запроса предложений предусмотрено подтверждение наличия не менее четырех механизированных колонн, которые должны быть обеспечены определенными  ресурсами, в том числе механизмами, приборами, машинами и спецтехникой  только документами, свидетельствующими о праве собственности на них.</w:t>
      </w:r>
    </w:p>
    <w:p w:rsidR="008917F8" w:rsidRPr="00DD260B" w:rsidRDefault="008917F8" w:rsidP="0083020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В соответствии с п. 6.1.8 Положения о закупках, которым предусмотрена возможность установления требования к Участнику закупки о наличии финансовых, трудовых и (или) материальных ресурсов для исполнения Договора. При этом, Положение о закупках не предусматривает требование о наличии материальных ресурсов для исполнения Договора только на праве собственности.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 В 6.1.1. Положения о закупках, которым предусмотрена возможность установления требования к Участнику закупки о соответствии Участника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Договора. 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Согласно пп. 4 п. 15 Информационной карты документации запроса предложений Претендент должен состоять в саморегулируемой организации (Далее – СРО) в телекоммуникационном бизнесе, и иметь свидетельства СРО на строительно-монтажные работы (Далее – СМР), проектно-изыскательские работы (Далее – ПИР), инжиниринг и технический надзор, с обязательным допуском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 При этом действующим законодательством Российской Федерации не определено ни понятие «телекоммуникационный бизнес», ни порядок формирования в сфере телекоммуникационного бизнеса отдельных саморегулируемых организаций.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Также, необходимо отметить, что предметом запроса предложений является выполнение работ, включая обеспечение работ материалами, по строительству соединительной волоконно-оптической линии передачи участка Нады</w:t>
      </w:r>
      <w:r>
        <w:rPr>
          <w:color w:val="000000"/>
          <w:sz w:val="26"/>
          <w:szCs w:val="26"/>
        </w:rPr>
        <w:t>м-Салехард. П</w:t>
      </w:r>
      <w:r w:rsidRPr="00DD260B">
        <w:rPr>
          <w:color w:val="000000"/>
          <w:sz w:val="26"/>
          <w:szCs w:val="26"/>
        </w:rPr>
        <w:t>редметом договора</w:t>
      </w:r>
      <w:r>
        <w:rPr>
          <w:color w:val="000000"/>
          <w:sz w:val="26"/>
          <w:szCs w:val="26"/>
        </w:rPr>
        <w:t xml:space="preserve"> </w:t>
      </w:r>
      <w:r w:rsidRPr="00DD260B">
        <w:rPr>
          <w:color w:val="000000"/>
          <w:sz w:val="26"/>
          <w:szCs w:val="26"/>
        </w:rPr>
        <w:t>не предусмотрено</w:t>
      </w:r>
      <w:r>
        <w:rPr>
          <w:color w:val="000000"/>
          <w:sz w:val="26"/>
          <w:szCs w:val="26"/>
        </w:rPr>
        <w:t xml:space="preserve"> выполнение </w:t>
      </w:r>
      <w:r w:rsidRPr="00DD260B">
        <w:rPr>
          <w:color w:val="000000"/>
          <w:sz w:val="26"/>
          <w:szCs w:val="26"/>
        </w:rPr>
        <w:t xml:space="preserve">изыскательских </w:t>
      </w:r>
      <w:r>
        <w:rPr>
          <w:color w:val="000000"/>
          <w:sz w:val="26"/>
          <w:szCs w:val="26"/>
        </w:rPr>
        <w:t xml:space="preserve">и проектных </w:t>
      </w:r>
      <w:r w:rsidRPr="00DD260B">
        <w:rPr>
          <w:color w:val="000000"/>
          <w:sz w:val="26"/>
          <w:szCs w:val="26"/>
        </w:rPr>
        <w:t xml:space="preserve">работ. 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Исходя из вышеизложенного, требование о наличии у Претендента свидетельства СРО в телекоммуникационном бизнесе и свидетельства СРО на проектно-изыскательские работы не соответствуют требованиям, устанавливаемым законодательством Российской Федерации к лицам, осуществляющим поставки товаров, выполнение работ, оказание услуг, </w:t>
      </w:r>
      <w:r>
        <w:rPr>
          <w:color w:val="000000"/>
          <w:sz w:val="26"/>
          <w:szCs w:val="26"/>
        </w:rPr>
        <w:t>являющихся предметом Договора,</w:t>
      </w:r>
      <w:r w:rsidRPr="00DD260B">
        <w:rPr>
          <w:color w:val="000000"/>
          <w:sz w:val="26"/>
          <w:szCs w:val="26"/>
        </w:rPr>
        <w:t xml:space="preserve"> установлено в наруше</w:t>
      </w:r>
      <w:r>
        <w:rPr>
          <w:color w:val="000000"/>
          <w:sz w:val="26"/>
          <w:szCs w:val="26"/>
        </w:rPr>
        <w:t xml:space="preserve">ние 6.1.1. Положения о закупках. Кроме того, в нарушение п. 2 ч. 1 ст. 17 </w:t>
      </w:r>
      <w:r w:rsidRPr="00DD260B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а</w:t>
      </w:r>
      <w:r w:rsidRPr="00DD260B">
        <w:rPr>
          <w:color w:val="000000"/>
          <w:sz w:val="26"/>
          <w:szCs w:val="26"/>
        </w:rPr>
        <w:t xml:space="preserve"> о защите конкуренции</w:t>
      </w:r>
      <w:r>
        <w:rPr>
          <w:color w:val="000000"/>
          <w:sz w:val="26"/>
          <w:szCs w:val="26"/>
        </w:rPr>
        <w:t xml:space="preserve"> указанные требования создают преимущественные условия</w:t>
      </w:r>
      <w:r w:rsidRPr="0028488E">
        <w:rPr>
          <w:color w:val="000000"/>
          <w:sz w:val="26"/>
          <w:szCs w:val="26"/>
        </w:rPr>
        <w:t xml:space="preserve"> участия в </w:t>
      </w:r>
      <w:r>
        <w:rPr>
          <w:color w:val="000000"/>
          <w:sz w:val="26"/>
          <w:szCs w:val="26"/>
        </w:rPr>
        <w:t>запросе предложений лицам, обладающим требуемыми свидетельствами, в том числе не связанными с выполнением работ по договору.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Согласно пп. 5 п. 15 Информационной карты документации запроса предложений Претендент должен иметь сертификат ISO 9001.</w:t>
      </w:r>
    </w:p>
    <w:p w:rsidR="008917F8" w:rsidRPr="00DD260B" w:rsidRDefault="008917F8" w:rsidP="00C1766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>Сертификат ISO 9001 свидетельствует о наличии у Претендента сертифицированной внутренней системы менеджмента качества.</w:t>
      </w:r>
    </w:p>
    <w:p w:rsidR="008917F8" w:rsidRPr="00DD260B" w:rsidRDefault="008917F8" w:rsidP="008E67A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  <w:szCs w:val="26"/>
        </w:rPr>
        <w:t xml:space="preserve"> Данное требование установлено в соответствии с п. 6.1.7 Положения о закупках, которым предусмотрена возможность установления требования к Участнику закупки о наличии у Участника необходимой профессиональной, технической квалификации. </w:t>
      </w:r>
    </w:p>
    <w:p w:rsidR="008917F8" w:rsidRPr="00DD260B" w:rsidRDefault="008917F8" w:rsidP="00E55C63">
      <w:pPr>
        <w:tabs>
          <w:tab w:val="left" w:pos="600"/>
        </w:tabs>
        <w:ind w:firstLine="720"/>
        <w:jc w:val="both"/>
        <w:rPr>
          <w:color w:val="000000"/>
          <w:sz w:val="26"/>
          <w:szCs w:val="26"/>
        </w:rPr>
      </w:pPr>
      <w:r w:rsidRPr="00DD260B">
        <w:rPr>
          <w:color w:val="000000"/>
          <w:sz w:val="26"/>
        </w:rPr>
        <w:t xml:space="preserve">Комиссия, руководствуясь  статьей 23, </w:t>
      </w:r>
      <w:r w:rsidRPr="00DD260B">
        <w:rPr>
          <w:color w:val="000000"/>
          <w:sz w:val="26"/>
          <w:szCs w:val="26"/>
        </w:rPr>
        <w:t xml:space="preserve">частями 1 – 4 статьи 41, статьей 48, частью 1 статьи 49, частью 20 статьи 18.1 Федерального закона от 26.07.2006 № 135-ФЗ “О защите конкуренции”,  </w:t>
      </w:r>
    </w:p>
    <w:p w:rsidR="008917F8" w:rsidRPr="00DD260B" w:rsidRDefault="008917F8" w:rsidP="00E55C63">
      <w:pPr>
        <w:tabs>
          <w:tab w:val="left" w:pos="600"/>
        </w:tabs>
        <w:ind w:firstLine="720"/>
        <w:jc w:val="both"/>
        <w:rPr>
          <w:color w:val="000000"/>
          <w:sz w:val="26"/>
          <w:szCs w:val="26"/>
        </w:rPr>
      </w:pPr>
    </w:p>
    <w:p w:rsidR="008917F8" w:rsidRPr="00DD260B" w:rsidRDefault="008917F8" w:rsidP="00E55C63">
      <w:pPr>
        <w:spacing w:line="360" w:lineRule="auto"/>
        <w:ind w:firstLine="454"/>
        <w:jc w:val="center"/>
        <w:rPr>
          <w:color w:val="000000"/>
          <w:sz w:val="26"/>
        </w:rPr>
      </w:pPr>
      <w:r w:rsidRPr="00DD260B">
        <w:rPr>
          <w:color w:val="000000"/>
          <w:sz w:val="26"/>
        </w:rPr>
        <w:t>Р Е Ш И Л А:</w:t>
      </w:r>
    </w:p>
    <w:p w:rsidR="008917F8" w:rsidRPr="00DD260B" w:rsidRDefault="008917F8" w:rsidP="009E5F0A">
      <w:pPr>
        <w:pStyle w:val="Normal1"/>
        <w:numPr>
          <w:ilvl w:val="0"/>
          <w:numId w:val="1"/>
        </w:numPr>
        <w:ind w:left="0"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Признать жалобу </w:t>
      </w:r>
      <w:r w:rsidRPr="00DD260B">
        <w:rPr>
          <w:color w:val="000000"/>
          <w:sz w:val="26"/>
          <w:szCs w:val="26"/>
        </w:rPr>
        <w:t>ЗАО ПЦ «Квант-2»</w:t>
      </w:r>
      <w:r>
        <w:rPr>
          <w:color w:val="000000"/>
          <w:sz w:val="26"/>
          <w:szCs w:val="26"/>
        </w:rPr>
        <w:t xml:space="preserve"> </w:t>
      </w:r>
      <w:r w:rsidRPr="00DD260B">
        <w:rPr>
          <w:color w:val="000000"/>
          <w:sz w:val="26"/>
        </w:rPr>
        <w:t>обоснованной</w:t>
      </w:r>
      <w:r>
        <w:rPr>
          <w:color w:val="000000"/>
          <w:sz w:val="26"/>
        </w:rPr>
        <w:t xml:space="preserve"> в части установления порядка ознакомления с проектной документацией, создающего преимущественные условия  </w:t>
      </w:r>
      <w:r w:rsidRPr="0028488E">
        <w:rPr>
          <w:color w:val="000000"/>
          <w:sz w:val="26"/>
          <w:szCs w:val="26"/>
        </w:rPr>
        <w:t xml:space="preserve">участия в </w:t>
      </w:r>
      <w:r>
        <w:rPr>
          <w:color w:val="000000"/>
          <w:sz w:val="26"/>
          <w:szCs w:val="26"/>
        </w:rPr>
        <w:t>запросе предложений, а также</w:t>
      </w:r>
      <w:r>
        <w:rPr>
          <w:color w:val="000000"/>
          <w:sz w:val="26"/>
        </w:rPr>
        <w:t xml:space="preserve"> требований к участникам  запроса предложений, непредусмотренных законодательством Российской Федерации и Положением о Закупках</w:t>
      </w:r>
      <w:r w:rsidRPr="00DD260B">
        <w:rPr>
          <w:color w:val="000000"/>
          <w:sz w:val="26"/>
        </w:rPr>
        <w:t>.</w:t>
      </w:r>
    </w:p>
    <w:p w:rsidR="008917F8" w:rsidRPr="00DD260B" w:rsidRDefault="008917F8" w:rsidP="009E5F0A">
      <w:pPr>
        <w:pStyle w:val="Normal1"/>
        <w:numPr>
          <w:ilvl w:val="0"/>
          <w:numId w:val="1"/>
        </w:numPr>
        <w:ind w:left="0"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Признать в </w:t>
      </w:r>
      <w:r>
        <w:rPr>
          <w:color w:val="000000"/>
          <w:sz w:val="26"/>
        </w:rPr>
        <w:t>действиях организатора запроса предложений</w:t>
      </w:r>
      <w:r w:rsidRPr="00DD260B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в лице </w:t>
      </w:r>
      <w:r w:rsidRPr="00DD260B">
        <w:rPr>
          <w:color w:val="000000"/>
          <w:sz w:val="26"/>
          <w:szCs w:val="26"/>
        </w:rPr>
        <w:t>Макрорегионального филиала «Урал» ОАО «Ростелеком»</w:t>
      </w:r>
      <w:r>
        <w:rPr>
          <w:color w:val="000000"/>
          <w:sz w:val="26"/>
        </w:rPr>
        <w:t xml:space="preserve"> нарушение п. 4.5.6, п. 6.1.1, п. 6.1.8 Положения о Закупках,</w:t>
      </w:r>
      <w:r w:rsidRPr="00DD260B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п. 1 </w:t>
      </w:r>
      <w:r w:rsidRPr="00DD260B">
        <w:rPr>
          <w:color w:val="000000"/>
          <w:sz w:val="26"/>
        </w:rPr>
        <w:t>ч.</w:t>
      </w:r>
      <w:r>
        <w:rPr>
          <w:color w:val="000000"/>
          <w:sz w:val="26"/>
        </w:rPr>
        <w:t xml:space="preserve"> 1</w:t>
      </w:r>
      <w:r w:rsidRPr="00DD260B">
        <w:rPr>
          <w:color w:val="000000"/>
          <w:sz w:val="26"/>
        </w:rPr>
        <w:t xml:space="preserve"> ст.</w:t>
      </w:r>
      <w:r>
        <w:rPr>
          <w:color w:val="000000"/>
          <w:sz w:val="26"/>
        </w:rPr>
        <w:t xml:space="preserve"> </w:t>
      </w:r>
      <w:r w:rsidRPr="00DD260B">
        <w:rPr>
          <w:color w:val="000000"/>
          <w:sz w:val="26"/>
        </w:rPr>
        <w:t>3</w:t>
      </w:r>
      <w:r>
        <w:rPr>
          <w:color w:val="000000"/>
          <w:sz w:val="26"/>
        </w:rPr>
        <w:t>,</w:t>
      </w:r>
      <w:r w:rsidRPr="002C1321">
        <w:rPr>
          <w:color w:val="000000"/>
          <w:sz w:val="26"/>
          <w:szCs w:val="26"/>
        </w:rPr>
        <w:t xml:space="preserve"> </w:t>
      </w:r>
      <w:r w:rsidRPr="00DD260B">
        <w:rPr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ч</w:t>
      </w:r>
      <w:r w:rsidRPr="00DD260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2, 5,</w:t>
      </w:r>
      <w:r w:rsidRPr="00DD260B">
        <w:rPr>
          <w:color w:val="000000"/>
          <w:sz w:val="26"/>
          <w:szCs w:val="26"/>
        </w:rPr>
        <w:t xml:space="preserve"> 10 ст. 4 </w:t>
      </w:r>
      <w:r w:rsidRPr="00DD260B">
        <w:rPr>
          <w:color w:val="000000"/>
          <w:sz w:val="26"/>
        </w:rPr>
        <w:t>Закона о закупках</w:t>
      </w:r>
      <w:r>
        <w:rPr>
          <w:color w:val="000000"/>
          <w:sz w:val="26"/>
        </w:rPr>
        <w:t>, п. 2 ч. 1 ст. 17 Закона о защите конкуренции</w:t>
      </w:r>
      <w:r w:rsidRPr="00DD260B">
        <w:rPr>
          <w:color w:val="000000"/>
          <w:sz w:val="26"/>
        </w:rPr>
        <w:t>.</w:t>
      </w:r>
    </w:p>
    <w:p w:rsidR="008917F8" w:rsidRPr="00DD260B" w:rsidRDefault="008917F8" w:rsidP="00E55C63">
      <w:pPr>
        <w:pStyle w:val="Normal1"/>
        <w:ind w:firstLine="709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3. Выдать </w:t>
      </w:r>
      <w:r>
        <w:rPr>
          <w:color w:val="000000"/>
          <w:sz w:val="26"/>
        </w:rPr>
        <w:t xml:space="preserve">организатору запроса предложений в лице </w:t>
      </w:r>
      <w:r w:rsidRPr="00DD260B">
        <w:rPr>
          <w:color w:val="000000"/>
          <w:sz w:val="26"/>
          <w:szCs w:val="26"/>
        </w:rPr>
        <w:t>Макрорегионального филиала «Урал» ОАО «Ростелеком»</w:t>
      </w:r>
      <w:r>
        <w:rPr>
          <w:color w:val="000000"/>
          <w:sz w:val="26"/>
        </w:rPr>
        <w:t xml:space="preserve"> </w:t>
      </w:r>
      <w:r w:rsidRPr="00DD260B">
        <w:rPr>
          <w:color w:val="000000"/>
          <w:sz w:val="26"/>
        </w:rPr>
        <w:t>предписание об устранении нарушений антимонопольного законодательства.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  <w:r w:rsidRPr="00DD260B">
        <w:rPr>
          <w:color w:val="000000"/>
          <w:sz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8917F8" w:rsidRPr="00DD260B" w:rsidRDefault="008917F8" w:rsidP="00E55C63">
      <w:pPr>
        <w:ind w:firstLine="720"/>
        <w:jc w:val="both"/>
        <w:rPr>
          <w:color w:val="000000"/>
          <w:sz w:val="26"/>
        </w:rPr>
      </w:pPr>
    </w:p>
    <w:p w:rsidR="008917F8" w:rsidRPr="00DD260B" w:rsidRDefault="008917F8" w:rsidP="00E55C63">
      <w:pPr>
        <w:pStyle w:val="Heading5"/>
        <w:spacing w:line="360" w:lineRule="auto"/>
        <w:rPr>
          <w:color w:val="000000"/>
          <w:sz w:val="26"/>
        </w:rPr>
      </w:pPr>
      <w:r w:rsidRPr="00DD260B">
        <w:rPr>
          <w:color w:val="000000"/>
          <w:sz w:val="26"/>
        </w:rPr>
        <w:t>Председатель Комиссии                                                                     М.В. Пушкарева</w:t>
      </w:r>
    </w:p>
    <w:p w:rsidR="008917F8" w:rsidRPr="00DD260B" w:rsidRDefault="008917F8" w:rsidP="00E55C63">
      <w:pPr>
        <w:rPr>
          <w:color w:val="000000"/>
        </w:rPr>
      </w:pPr>
    </w:p>
    <w:p w:rsidR="008917F8" w:rsidRPr="00DD260B" w:rsidRDefault="008917F8" w:rsidP="00E55C63">
      <w:pPr>
        <w:spacing w:line="480" w:lineRule="auto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            Члены Комиссии       </w:t>
      </w:r>
      <w:r w:rsidRPr="00DD260B">
        <w:rPr>
          <w:color w:val="000000"/>
          <w:sz w:val="26"/>
        </w:rPr>
        <w:tab/>
      </w:r>
      <w:r w:rsidRPr="00DD260B">
        <w:rPr>
          <w:color w:val="000000"/>
          <w:sz w:val="26"/>
        </w:rPr>
        <w:tab/>
      </w:r>
      <w:r w:rsidRPr="00DD260B">
        <w:rPr>
          <w:color w:val="000000"/>
          <w:sz w:val="26"/>
        </w:rPr>
        <w:tab/>
      </w:r>
      <w:r w:rsidRPr="00DD260B">
        <w:rPr>
          <w:color w:val="000000"/>
          <w:sz w:val="26"/>
        </w:rPr>
        <w:tab/>
      </w:r>
      <w:r w:rsidRPr="00DD260B">
        <w:rPr>
          <w:color w:val="000000"/>
          <w:sz w:val="26"/>
        </w:rPr>
        <w:tab/>
      </w:r>
      <w:r w:rsidRPr="00DD260B">
        <w:rPr>
          <w:color w:val="000000"/>
          <w:sz w:val="26"/>
        </w:rPr>
        <w:tab/>
        <w:t xml:space="preserve">             </w:t>
      </w:r>
      <w:r>
        <w:rPr>
          <w:color w:val="000000"/>
          <w:sz w:val="26"/>
        </w:rPr>
        <w:t>М.Г. Шумкова</w:t>
      </w:r>
    </w:p>
    <w:p w:rsidR="008917F8" w:rsidRPr="00DD260B" w:rsidRDefault="008917F8" w:rsidP="00E55C63">
      <w:pPr>
        <w:tabs>
          <w:tab w:val="left" w:pos="8439"/>
        </w:tabs>
        <w:spacing w:line="480" w:lineRule="auto"/>
        <w:rPr>
          <w:color w:val="000000"/>
          <w:sz w:val="26"/>
        </w:rPr>
      </w:pPr>
      <w:r w:rsidRPr="00DD260B">
        <w:rPr>
          <w:color w:val="000000"/>
          <w:sz w:val="26"/>
        </w:rPr>
        <w:t xml:space="preserve">                                                                                                                          О.</w:t>
      </w:r>
      <w:r>
        <w:rPr>
          <w:color w:val="000000"/>
          <w:sz w:val="26"/>
        </w:rPr>
        <w:t>А</w:t>
      </w:r>
      <w:r w:rsidRPr="00DD260B"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Пескова</w:t>
      </w:r>
    </w:p>
    <w:p w:rsidR="008917F8" w:rsidRPr="00DD260B" w:rsidRDefault="008917F8">
      <w:pPr>
        <w:rPr>
          <w:color w:val="000000"/>
        </w:rPr>
      </w:pPr>
    </w:p>
    <w:sectPr w:rsidR="008917F8" w:rsidRPr="00DD260B" w:rsidSect="002C1321">
      <w:headerReference w:type="even" r:id="rId11"/>
      <w:headerReference w:type="default" r:id="rId12"/>
      <w:pgSz w:w="11906" w:h="16838"/>
      <w:pgMar w:top="719" w:right="567" w:bottom="5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F8" w:rsidRDefault="008917F8">
      <w:r>
        <w:separator/>
      </w:r>
    </w:p>
  </w:endnote>
  <w:endnote w:type="continuationSeparator" w:id="1">
    <w:p w:rsidR="008917F8" w:rsidRDefault="0089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F8" w:rsidRDefault="008917F8">
      <w:r>
        <w:separator/>
      </w:r>
    </w:p>
  </w:footnote>
  <w:footnote w:type="continuationSeparator" w:id="1">
    <w:p w:rsidR="008917F8" w:rsidRDefault="0089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8" w:rsidRDefault="008917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7F8" w:rsidRDefault="00891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8" w:rsidRDefault="008917F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917F8" w:rsidRDefault="00891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B0B"/>
    <w:multiLevelType w:val="hybridMultilevel"/>
    <w:tmpl w:val="CAD86D20"/>
    <w:lvl w:ilvl="0" w:tplc="89BECC5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201"/>
    <w:rsid w:val="0002756A"/>
    <w:rsid w:val="000541C6"/>
    <w:rsid w:val="00075552"/>
    <w:rsid w:val="000A0719"/>
    <w:rsid w:val="000F226D"/>
    <w:rsid w:val="0010621F"/>
    <w:rsid w:val="00173AEE"/>
    <w:rsid w:val="00182EB9"/>
    <w:rsid w:val="00187FB9"/>
    <w:rsid w:val="00195D47"/>
    <w:rsid w:val="002309E4"/>
    <w:rsid w:val="0028273B"/>
    <w:rsid w:val="0028488E"/>
    <w:rsid w:val="002861FB"/>
    <w:rsid w:val="002C1321"/>
    <w:rsid w:val="0033407B"/>
    <w:rsid w:val="00380C93"/>
    <w:rsid w:val="003D2060"/>
    <w:rsid w:val="003E76E6"/>
    <w:rsid w:val="004203F4"/>
    <w:rsid w:val="004954E1"/>
    <w:rsid w:val="004B760A"/>
    <w:rsid w:val="004E3FF4"/>
    <w:rsid w:val="00501A1A"/>
    <w:rsid w:val="005B7D78"/>
    <w:rsid w:val="00637AB5"/>
    <w:rsid w:val="00657522"/>
    <w:rsid w:val="00663472"/>
    <w:rsid w:val="006B50C1"/>
    <w:rsid w:val="006B5EF2"/>
    <w:rsid w:val="006D7B2C"/>
    <w:rsid w:val="00730494"/>
    <w:rsid w:val="007931AD"/>
    <w:rsid w:val="0083020E"/>
    <w:rsid w:val="00841463"/>
    <w:rsid w:val="00856AA4"/>
    <w:rsid w:val="008820F1"/>
    <w:rsid w:val="008917F8"/>
    <w:rsid w:val="008C2FB1"/>
    <w:rsid w:val="008E67AE"/>
    <w:rsid w:val="00903393"/>
    <w:rsid w:val="0094119D"/>
    <w:rsid w:val="009574CB"/>
    <w:rsid w:val="00984140"/>
    <w:rsid w:val="00990952"/>
    <w:rsid w:val="009A4894"/>
    <w:rsid w:val="009C1C2C"/>
    <w:rsid w:val="009C77A7"/>
    <w:rsid w:val="009E5F0A"/>
    <w:rsid w:val="00A17F4D"/>
    <w:rsid w:val="00A36867"/>
    <w:rsid w:val="00A60240"/>
    <w:rsid w:val="00AD4662"/>
    <w:rsid w:val="00AD74F1"/>
    <w:rsid w:val="00B5276C"/>
    <w:rsid w:val="00B852F8"/>
    <w:rsid w:val="00B94EA2"/>
    <w:rsid w:val="00BA1A38"/>
    <w:rsid w:val="00BC7FB3"/>
    <w:rsid w:val="00BD3C0B"/>
    <w:rsid w:val="00C1766E"/>
    <w:rsid w:val="00C42123"/>
    <w:rsid w:val="00C63880"/>
    <w:rsid w:val="00CC262D"/>
    <w:rsid w:val="00CC35D0"/>
    <w:rsid w:val="00CC7CC7"/>
    <w:rsid w:val="00D72142"/>
    <w:rsid w:val="00D74C53"/>
    <w:rsid w:val="00D75000"/>
    <w:rsid w:val="00D76B3E"/>
    <w:rsid w:val="00DA5DDD"/>
    <w:rsid w:val="00DD260B"/>
    <w:rsid w:val="00DF1FEC"/>
    <w:rsid w:val="00E1497F"/>
    <w:rsid w:val="00E44B47"/>
    <w:rsid w:val="00E55C63"/>
    <w:rsid w:val="00F00201"/>
    <w:rsid w:val="00F37A58"/>
    <w:rsid w:val="00FC2BFF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6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C63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C63"/>
    <w:pPr>
      <w:keepNext/>
      <w:jc w:val="center"/>
      <w:outlineLvl w:val="2"/>
    </w:pPr>
    <w:rPr>
      <w:b/>
      <w:shadow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5C63"/>
    <w:pPr>
      <w:keepNext/>
      <w:ind w:firstLine="709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5C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C63"/>
    <w:rPr>
      <w:rFonts w:ascii="Times New Roman" w:hAnsi="Times New Roman" w:cs="Times New Roman"/>
      <w:b/>
      <w:shadow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5C6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55C6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C6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55C63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5C6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55C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C6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E55C63"/>
    <w:rPr>
      <w:rFonts w:cs="Times New Roman"/>
    </w:rPr>
  </w:style>
  <w:style w:type="paragraph" w:customStyle="1" w:styleId="Normal1">
    <w:name w:val="Normal1"/>
    <w:uiPriority w:val="99"/>
    <w:rsid w:val="00E55C63"/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55C63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55C63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C6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D3C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F6C4F7D2ACB21EC0D7BB4889C621A06D889070BE36732CEDEA0F729BA4F283809534C033D7C022y6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6C4F7D2ACB21EC0D7BB4889C621A06D889070BE36732CEDEA0F729BA4F283809534C033D7C020y6E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6</Pages>
  <Words>2890</Words>
  <Characters>16473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9</cp:revision>
  <cp:lastPrinted>2013-06-06T11:28:00Z</cp:lastPrinted>
  <dcterms:created xsi:type="dcterms:W3CDTF">2013-05-26T13:08:00Z</dcterms:created>
  <dcterms:modified xsi:type="dcterms:W3CDTF">2013-06-06T11:29:00Z</dcterms:modified>
</cp:coreProperties>
</file>