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93" w:rsidRPr="00DD260B" w:rsidRDefault="004D5F93" w:rsidP="004D5F93">
      <w:pPr>
        <w:rPr>
          <w:color w:val="000000"/>
          <w:sz w:val="24"/>
          <w:lang w:val="en-US"/>
        </w:rPr>
      </w:pPr>
      <w:r>
        <w:rPr>
          <w:noProof/>
        </w:rPr>
        <w:pict>
          <v:rect id="Прямоугольник 3" o:spid="_x0000_s1026" style="position:absolute;margin-left:0;margin-top:-18pt;width:489.45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" o:allowincell="f" stroked="f">
            <v:textbox>
              <w:txbxContent>
                <w:p w:rsidR="004D5F93" w:rsidRDefault="004D5F93" w:rsidP="004D5F93">
                  <w:pPr>
                    <w:jc w:val="center"/>
                  </w:pPr>
                </w:p>
                <w:p w:rsidR="004D5F93" w:rsidRDefault="004D5F93" w:rsidP="004D5F93">
                  <w:pPr>
                    <w:jc w:val="center"/>
                  </w:pPr>
                  <w:r>
                    <w:rPr>
                      <w:noProof/>
                    </w:rPr>
                    <w:drawing>
                      <wp:inline distT="0" distB="0" distL="0" distR="0">
                        <wp:extent cx="66675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66750" cy="742950"/>
                                </a:xfrm>
                                <a:prstGeom prst="rect">
                                  <a:avLst/>
                                </a:prstGeom>
                                <a:noFill/>
                                <a:ln w="9525">
                                  <a:noFill/>
                                  <a:miter lim="800000"/>
                                  <a:headEnd/>
                                  <a:tailEnd/>
                                </a:ln>
                              </pic:spPr>
                            </pic:pic>
                          </a:graphicData>
                        </a:graphic>
                      </wp:inline>
                    </w:drawing>
                  </w:r>
                </w:p>
                <w:p w:rsidR="004D5F93" w:rsidRDefault="004D5F93" w:rsidP="004D5F93">
                  <w:pPr>
                    <w:jc w:val="center"/>
                    <w:rPr>
                      <w:sz w:val="32"/>
                    </w:rPr>
                  </w:pPr>
                </w:p>
                <w:p w:rsidR="004D5F93" w:rsidRDefault="004D5F93" w:rsidP="004D5F93">
                  <w:pPr>
                    <w:jc w:val="center"/>
                    <w:rPr>
                      <w:b/>
                      <w:sz w:val="24"/>
                    </w:rPr>
                  </w:pPr>
                  <w:r>
                    <w:rPr>
                      <w:b/>
                      <w:sz w:val="24"/>
                    </w:rPr>
                    <w:t xml:space="preserve">                 УПРАВЛЕНИЕ ФЕДЕРАЛЬНОЙ АНТИМОНОПОЛЬНОЙ СЛУЖБЫ</w:t>
                  </w:r>
                </w:p>
                <w:p w:rsidR="004D5F93" w:rsidRPr="00E55C63" w:rsidRDefault="004D5F93" w:rsidP="004D5F93">
                  <w:pPr>
                    <w:pStyle w:val="3"/>
                  </w:pPr>
                  <w:r w:rsidRPr="00E55C63">
                    <w:t xml:space="preserve">              ПО СВЕРДЛОВСКОЙ ОБЛАСТИ</w:t>
                  </w:r>
                </w:p>
              </w:txbxContent>
            </v:textbox>
          </v:rect>
        </w:pict>
      </w:r>
    </w:p>
    <w:p w:rsidR="004D5F93" w:rsidRPr="00DD260B" w:rsidRDefault="004D5F93" w:rsidP="004D5F93">
      <w:pPr>
        <w:rPr>
          <w:color w:val="000000"/>
          <w:sz w:val="24"/>
        </w:rPr>
      </w:pPr>
    </w:p>
    <w:p w:rsidR="004D5F93" w:rsidRPr="00DD260B" w:rsidRDefault="004D5F93" w:rsidP="004D5F93">
      <w:pPr>
        <w:jc w:val="both"/>
        <w:rPr>
          <w:color w:val="000000"/>
          <w:sz w:val="24"/>
        </w:rPr>
      </w:pPr>
    </w:p>
    <w:p w:rsidR="004D5F93" w:rsidRPr="00DD260B" w:rsidRDefault="004D5F93" w:rsidP="004D5F93">
      <w:pPr>
        <w:jc w:val="center"/>
        <w:rPr>
          <w:b/>
          <w:color w:val="000000"/>
          <w:sz w:val="24"/>
        </w:rPr>
      </w:pPr>
      <w:r>
        <w:rPr>
          <w:noProof/>
          <w:color w:val="000000"/>
          <w:sz w:val="24"/>
        </w:rPr>
        <w:drawing>
          <wp:inline distT="0" distB="0" distL="0" distR="0">
            <wp:extent cx="6667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4D5F93" w:rsidRPr="00DD260B" w:rsidRDefault="004D5F93" w:rsidP="004D5F93">
      <w:pPr>
        <w:jc w:val="center"/>
        <w:rPr>
          <w:color w:val="000000"/>
          <w:sz w:val="24"/>
        </w:rPr>
      </w:pPr>
    </w:p>
    <w:p w:rsidR="004D5F93" w:rsidRPr="00DD260B" w:rsidRDefault="004D5F93" w:rsidP="004D5F93">
      <w:pPr>
        <w:pStyle w:val="2"/>
        <w:jc w:val="center"/>
        <w:rPr>
          <w:color w:val="000000"/>
        </w:rPr>
      </w:pPr>
      <w:proofErr w:type="gramStart"/>
      <w:r w:rsidRPr="00DD260B">
        <w:rPr>
          <w:color w:val="000000"/>
        </w:rPr>
        <w:t>Р</w:t>
      </w:r>
      <w:proofErr w:type="gramEnd"/>
      <w:r w:rsidRPr="00DD260B">
        <w:rPr>
          <w:color w:val="000000"/>
        </w:rPr>
        <w:t xml:space="preserve"> Е Ш Е Н И Е</w:t>
      </w:r>
    </w:p>
    <w:p w:rsidR="004D5F93" w:rsidRPr="00DD260B" w:rsidRDefault="00DF65C0" w:rsidP="004D5F93">
      <w:pPr>
        <w:pStyle w:val="2"/>
        <w:jc w:val="center"/>
        <w:rPr>
          <w:color w:val="000000"/>
        </w:rPr>
      </w:pPr>
      <w:r>
        <w:rPr>
          <w:color w:val="000000"/>
        </w:rPr>
        <w:t>по делу  № 170</w:t>
      </w:r>
      <w:r w:rsidR="004D5F93" w:rsidRPr="00DD260B">
        <w:rPr>
          <w:color w:val="000000"/>
        </w:rPr>
        <w:t>-А</w:t>
      </w:r>
    </w:p>
    <w:p w:rsidR="004D5F93" w:rsidRDefault="006E04F0" w:rsidP="004D5F93">
      <w:pPr>
        <w:pStyle w:val="a3"/>
        <w:rPr>
          <w:color w:val="000000"/>
          <w:sz w:val="26"/>
        </w:rPr>
      </w:pPr>
      <w:r>
        <w:rPr>
          <w:color w:val="000000"/>
          <w:sz w:val="26"/>
        </w:rPr>
        <w:t xml:space="preserve">06.12.2013г.                                                                                                          г. Екатеринбург     </w:t>
      </w:r>
    </w:p>
    <w:p w:rsidR="006E04F0" w:rsidRPr="00DD260B" w:rsidRDefault="006E04F0" w:rsidP="004D5F93">
      <w:pPr>
        <w:pStyle w:val="a3"/>
        <w:rPr>
          <w:color w:val="000000"/>
          <w:sz w:val="26"/>
        </w:rPr>
      </w:pPr>
    </w:p>
    <w:p w:rsidR="004D5F93" w:rsidRPr="008D619B" w:rsidRDefault="004D5F93" w:rsidP="004D5F93">
      <w:pPr>
        <w:pStyle w:val="a3"/>
        <w:rPr>
          <w:color w:val="000000"/>
          <w:szCs w:val="24"/>
        </w:rPr>
      </w:pPr>
      <w:r w:rsidRPr="008D619B">
        <w:rPr>
          <w:color w:val="000000"/>
          <w:szCs w:val="24"/>
        </w:rPr>
        <w:t xml:space="preserve">        Комиссия Управления Федеральной антимонопольной службы по Свердловской области по рассмотрению дела о нарушении антимонопольного законодательства в составе:</w:t>
      </w:r>
    </w:p>
    <w:p w:rsidR="004D5F93" w:rsidRPr="008D619B" w:rsidRDefault="004D5F93" w:rsidP="004D5F93">
      <w:pPr>
        <w:pStyle w:val="a3"/>
        <w:ind w:firstLine="540"/>
        <w:rPr>
          <w:color w:val="000000"/>
          <w:szCs w:val="24"/>
        </w:rPr>
      </w:pPr>
      <w:r w:rsidRPr="008D619B">
        <w:rPr>
          <w:color w:val="000000"/>
          <w:szCs w:val="24"/>
        </w:rPr>
        <w:t>Пушкаревой М.В. – заместителя руководителя управления, Председателя Комиссии;</w:t>
      </w:r>
    </w:p>
    <w:p w:rsidR="004D5F93" w:rsidRPr="008D619B" w:rsidRDefault="004D5F93" w:rsidP="004D5F93">
      <w:pPr>
        <w:pStyle w:val="a3"/>
        <w:ind w:firstLine="540"/>
        <w:rPr>
          <w:color w:val="000000"/>
          <w:szCs w:val="24"/>
        </w:rPr>
      </w:pPr>
      <w:r w:rsidRPr="008D619B">
        <w:rPr>
          <w:color w:val="000000"/>
          <w:szCs w:val="24"/>
        </w:rPr>
        <w:t xml:space="preserve">Шумковой М.Г. –  заместителя начальника отдела </w:t>
      </w:r>
      <w:proofErr w:type="gramStart"/>
      <w:r w:rsidRPr="008D619B">
        <w:rPr>
          <w:color w:val="000000"/>
          <w:szCs w:val="24"/>
        </w:rPr>
        <w:t>контроля за</w:t>
      </w:r>
      <w:proofErr w:type="gramEnd"/>
      <w:r w:rsidRPr="008D619B">
        <w:rPr>
          <w:color w:val="000000"/>
          <w:szCs w:val="24"/>
        </w:rPr>
        <w:t xml:space="preserve"> размещением заказов, члена Комиссии;</w:t>
      </w:r>
    </w:p>
    <w:p w:rsidR="004D5F93" w:rsidRPr="008D619B" w:rsidRDefault="006E04F0" w:rsidP="004D5F93">
      <w:pPr>
        <w:pStyle w:val="a3"/>
        <w:ind w:firstLine="540"/>
        <w:rPr>
          <w:color w:val="000000"/>
          <w:szCs w:val="24"/>
        </w:rPr>
      </w:pPr>
      <w:r>
        <w:rPr>
          <w:color w:val="000000"/>
          <w:szCs w:val="24"/>
        </w:rPr>
        <w:t>Гладышева И.В.</w:t>
      </w:r>
      <w:r w:rsidR="004D5F93" w:rsidRPr="008D619B">
        <w:rPr>
          <w:color w:val="000000"/>
          <w:szCs w:val="24"/>
        </w:rPr>
        <w:t xml:space="preserve"> – специалиста первого разряда отдела </w:t>
      </w:r>
      <w:proofErr w:type="gramStart"/>
      <w:r w:rsidRPr="008D619B">
        <w:rPr>
          <w:color w:val="000000"/>
          <w:szCs w:val="24"/>
        </w:rPr>
        <w:t>контроля за</w:t>
      </w:r>
      <w:proofErr w:type="gramEnd"/>
      <w:r w:rsidRPr="008D619B">
        <w:rPr>
          <w:color w:val="000000"/>
          <w:szCs w:val="24"/>
        </w:rPr>
        <w:t xml:space="preserve"> размещением заказов</w:t>
      </w:r>
      <w:r w:rsidR="004D5F93" w:rsidRPr="008D619B">
        <w:rPr>
          <w:color w:val="000000"/>
          <w:szCs w:val="24"/>
        </w:rPr>
        <w:t>, члена Комиссии,</w:t>
      </w:r>
    </w:p>
    <w:p w:rsidR="004D5F93" w:rsidRPr="008D619B" w:rsidRDefault="004D5F93" w:rsidP="004D5F93">
      <w:pPr>
        <w:pStyle w:val="a3"/>
        <w:ind w:firstLine="567"/>
        <w:rPr>
          <w:color w:val="000000"/>
          <w:szCs w:val="24"/>
        </w:rPr>
      </w:pPr>
      <w:r w:rsidRPr="008D619B">
        <w:rPr>
          <w:color w:val="000000"/>
          <w:szCs w:val="24"/>
        </w:rPr>
        <w:t>при участии:</w:t>
      </w:r>
    </w:p>
    <w:p w:rsidR="004D5F93" w:rsidRPr="008D619B" w:rsidRDefault="004D5F93" w:rsidP="004D5F93">
      <w:pPr>
        <w:pStyle w:val="a3"/>
        <w:rPr>
          <w:color w:val="000000"/>
          <w:szCs w:val="24"/>
        </w:rPr>
      </w:pPr>
      <w:r w:rsidRPr="008D619B">
        <w:rPr>
          <w:color w:val="000000"/>
          <w:szCs w:val="24"/>
        </w:rPr>
        <w:t xml:space="preserve">         представителей ответчика – ОАО «Научно-производственная корпорация «</w:t>
      </w:r>
      <w:proofErr w:type="spellStart"/>
      <w:r w:rsidRPr="008D619B">
        <w:rPr>
          <w:color w:val="000000"/>
          <w:szCs w:val="24"/>
        </w:rPr>
        <w:t>Уралвагонзавод</w:t>
      </w:r>
      <w:proofErr w:type="spellEnd"/>
      <w:r w:rsidRPr="008D619B">
        <w:rPr>
          <w:color w:val="000000"/>
          <w:szCs w:val="24"/>
        </w:rPr>
        <w:t xml:space="preserve">» им. Ф.Э. Дзержинского» - </w:t>
      </w:r>
      <w:r w:rsidR="00CA7370">
        <w:rPr>
          <w:color w:val="000000"/>
          <w:szCs w:val="24"/>
        </w:rPr>
        <w:t>О.С. Матвеева</w:t>
      </w:r>
      <w:r w:rsidRPr="008D619B">
        <w:rPr>
          <w:color w:val="000000"/>
          <w:szCs w:val="24"/>
        </w:rPr>
        <w:t xml:space="preserve"> (доверенность № </w:t>
      </w:r>
      <w:r w:rsidR="00CA7370">
        <w:rPr>
          <w:color w:val="000000"/>
          <w:szCs w:val="24"/>
        </w:rPr>
        <w:t>83</w:t>
      </w:r>
      <w:r w:rsidRPr="008D619B">
        <w:rPr>
          <w:color w:val="000000"/>
          <w:szCs w:val="24"/>
        </w:rPr>
        <w:t xml:space="preserve"> от 29.12.2012г.); ЗАО «</w:t>
      </w:r>
      <w:proofErr w:type="spellStart"/>
      <w:r w:rsidRPr="008D619B">
        <w:rPr>
          <w:color w:val="000000"/>
          <w:szCs w:val="24"/>
        </w:rPr>
        <w:t>УБТ-Уралвагонзавод</w:t>
      </w:r>
      <w:proofErr w:type="spellEnd"/>
      <w:r w:rsidRPr="008D619B">
        <w:rPr>
          <w:color w:val="000000"/>
          <w:szCs w:val="24"/>
        </w:rPr>
        <w:t xml:space="preserve">» - А.А. Михеева (доверенность </w:t>
      </w:r>
      <w:r w:rsidR="00CA7370">
        <w:rPr>
          <w:color w:val="000000"/>
          <w:szCs w:val="24"/>
        </w:rPr>
        <w:t>б/</w:t>
      </w:r>
      <w:proofErr w:type="spellStart"/>
      <w:r w:rsidR="00CA7370">
        <w:rPr>
          <w:color w:val="000000"/>
          <w:szCs w:val="24"/>
        </w:rPr>
        <w:t>н</w:t>
      </w:r>
      <w:proofErr w:type="spellEnd"/>
      <w:r w:rsidR="00CA7370">
        <w:rPr>
          <w:color w:val="000000"/>
          <w:szCs w:val="24"/>
        </w:rPr>
        <w:t xml:space="preserve"> от 03.12</w:t>
      </w:r>
      <w:r w:rsidRPr="008D619B">
        <w:rPr>
          <w:color w:val="000000"/>
          <w:szCs w:val="24"/>
        </w:rPr>
        <w:t>.2013г.), А.В</w:t>
      </w:r>
      <w:r w:rsidR="00CA7370">
        <w:rPr>
          <w:color w:val="000000"/>
          <w:szCs w:val="24"/>
        </w:rPr>
        <w:t xml:space="preserve">. </w:t>
      </w:r>
      <w:proofErr w:type="spellStart"/>
      <w:r w:rsidR="00CA7370">
        <w:rPr>
          <w:color w:val="000000"/>
          <w:szCs w:val="24"/>
        </w:rPr>
        <w:t>Златковского</w:t>
      </w:r>
      <w:proofErr w:type="spellEnd"/>
      <w:r w:rsidR="00CA7370">
        <w:rPr>
          <w:color w:val="000000"/>
          <w:szCs w:val="24"/>
        </w:rPr>
        <w:t xml:space="preserve"> (доверенность б/</w:t>
      </w:r>
      <w:proofErr w:type="spellStart"/>
      <w:r w:rsidR="00CA7370">
        <w:rPr>
          <w:color w:val="000000"/>
          <w:szCs w:val="24"/>
        </w:rPr>
        <w:t>н</w:t>
      </w:r>
      <w:proofErr w:type="spellEnd"/>
      <w:r w:rsidR="00CA7370">
        <w:rPr>
          <w:color w:val="000000"/>
          <w:szCs w:val="24"/>
        </w:rPr>
        <w:t xml:space="preserve"> от 03.12</w:t>
      </w:r>
      <w:r w:rsidRPr="008D619B">
        <w:rPr>
          <w:color w:val="000000"/>
          <w:szCs w:val="24"/>
        </w:rPr>
        <w:t>.2013г.);</w:t>
      </w:r>
    </w:p>
    <w:p w:rsidR="004D5F93" w:rsidRPr="008D619B" w:rsidRDefault="004D5F93" w:rsidP="004D5F93">
      <w:pPr>
        <w:pStyle w:val="a3"/>
        <w:rPr>
          <w:color w:val="000000"/>
          <w:szCs w:val="24"/>
        </w:rPr>
      </w:pPr>
      <w:r w:rsidRPr="008D619B">
        <w:rPr>
          <w:color w:val="000000"/>
          <w:szCs w:val="24"/>
        </w:rPr>
        <w:t xml:space="preserve">          </w:t>
      </w:r>
      <w:r w:rsidR="00CA7370">
        <w:rPr>
          <w:color w:val="000000"/>
          <w:szCs w:val="24"/>
        </w:rPr>
        <w:t xml:space="preserve">в отсутствии </w:t>
      </w:r>
      <w:r w:rsidRPr="008D619B">
        <w:rPr>
          <w:color w:val="000000"/>
          <w:szCs w:val="24"/>
        </w:rPr>
        <w:t xml:space="preserve">представителей заявителя – </w:t>
      </w:r>
      <w:r w:rsidR="00CA7370">
        <w:rPr>
          <w:color w:val="000000"/>
          <w:szCs w:val="24"/>
        </w:rPr>
        <w:t>ООО «</w:t>
      </w:r>
      <w:proofErr w:type="spellStart"/>
      <w:r w:rsidR="00CA7370">
        <w:rPr>
          <w:color w:val="000000"/>
          <w:szCs w:val="24"/>
        </w:rPr>
        <w:t>МеталлГрупп</w:t>
      </w:r>
      <w:proofErr w:type="spellEnd"/>
      <w:r w:rsidR="00CA7370">
        <w:rPr>
          <w:color w:val="000000"/>
          <w:szCs w:val="24"/>
        </w:rPr>
        <w:t>», надлежащим образом уведомленного о месте и времени рассмотрения жалобы;</w:t>
      </w:r>
    </w:p>
    <w:p w:rsidR="004D5F93" w:rsidRPr="008D619B" w:rsidRDefault="004D5F93" w:rsidP="004D5F93">
      <w:pPr>
        <w:autoSpaceDE w:val="0"/>
        <w:autoSpaceDN w:val="0"/>
        <w:adjustRightInd w:val="0"/>
        <w:ind w:firstLine="540"/>
        <w:jc w:val="both"/>
        <w:rPr>
          <w:color w:val="000000"/>
          <w:sz w:val="24"/>
          <w:szCs w:val="24"/>
        </w:rPr>
      </w:pPr>
      <w:proofErr w:type="gramStart"/>
      <w:r w:rsidRPr="008D619B">
        <w:rPr>
          <w:color w:val="000000"/>
          <w:sz w:val="24"/>
          <w:szCs w:val="24"/>
        </w:rPr>
        <w:t>рассмотрев жалобу О</w:t>
      </w:r>
      <w:r w:rsidR="00CA7370">
        <w:rPr>
          <w:color w:val="000000"/>
          <w:sz w:val="24"/>
          <w:szCs w:val="24"/>
        </w:rPr>
        <w:t>О</w:t>
      </w:r>
      <w:r w:rsidRPr="008D619B">
        <w:rPr>
          <w:color w:val="000000"/>
          <w:sz w:val="24"/>
          <w:szCs w:val="24"/>
        </w:rPr>
        <w:t>О «</w:t>
      </w:r>
      <w:proofErr w:type="spellStart"/>
      <w:r w:rsidR="00CA7370">
        <w:rPr>
          <w:color w:val="000000"/>
          <w:sz w:val="24"/>
          <w:szCs w:val="24"/>
        </w:rPr>
        <w:t>МеталлГрупп</w:t>
      </w:r>
      <w:proofErr w:type="spellEnd"/>
      <w:r w:rsidRPr="008D619B">
        <w:rPr>
          <w:color w:val="000000"/>
          <w:sz w:val="24"/>
          <w:szCs w:val="24"/>
        </w:rPr>
        <w:t>» (</w:t>
      </w:r>
      <w:r w:rsidR="00CA7370">
        <w:rPr>
          <w:color w:val="000000"/>
          <w:sz w:val="24"/>
          <w:szCs w:val="24"/>
        </w:rPr>
        <w:t xml:space="preserve">454091, г. Челябинск, ул. Российская, д. 279, </w:t>
      </w:r>
      <w:proofErr w:type="spellStart"/>
      <w:r w:rsidR="00CA7370">
        <w:rPr>
          <w:color w:val="000000"/>
          <w:sz w:val="24"/>
          <w:szCs w:val="24"/>
        </w:rPr>
        <w:t>оф</w:t>
      </w:r>
      <w:proofErr w:type="spellEnd"/>
      <w:r w:rsidR="00CA7370">
        <w:rPr>
          <w:color w:val="000000"/>
          <w:sz w:val="24"/>
          <w:szCs w:val="24"/>
        </w:rPr>
        <w:t>. 312</w:t>
      </w:r>
      <w:r w:rsidRPr="008D619B">
        <w:rPr>
          <w:color w:val="000000"/>
          <w:sz w:val="24"/>
          <w:szCs w:val="24"/>
        </w:rPr>
        <w:t xml:space="preserve">) на нарушение процедуры запроса </w:t>
      </w:r>
      <w:r w:rsidR="00EC5E73">
        <w:rPr>
          <w:color w:val="000000"/>
          <w:sz w:val="24"/>
          <w:szCs w:val="24"/>
        </w:rPr>
        <w:t>цен</w:t>
      </w:r>
      <w:r w:rsidRPr="008D619B">
        <w:rPr>
          <w:color w:val="000000"/>
          <w:sz w:val="24"/>
          <w:szCs w:val="24"/>
        </w:rPr>
        <w:t xml:space="preserve"> организатором в лице ОАО «Научно-производственная корпорация «</w:t>
      </w:r>
      <w:proofErr w:type="spellStart"/>
      <w:r w:rsidRPr="008D619B">
        <w:rPr>
          <w:color w:val="000000"/>
          <w:sz w:val="24"/>
          <w:szCs w:val="24"/>
        </w:rPr>
        <w:t>Уралвагонзавод</w:t>
      </w:r>
      <w:proofErr w:type="spellEnd"/>
      <w:r w:rsidRPr="008D619B">
        <w:rPr>
          <w:color w:val="000000"/>
          <w:sz w:val="24"/>
          <w:szCs w:val="24"/>
        </w:rPr>
        <w:t xml:space="preserve">» им. Ф.Э. Дзержинского» (622007, Свердловская область, г. Нижний Тагил, Восточное шоссе, д.28) при проведении открытого запроса </w:t>
      </w:r>
      <w:r w:rsidR="00EC5E73">
        <w:rPr>
          <w:color w:val="000000"/>
          <w:sz w:val="24"/>
          <w:szCs w:val="24"/>
        </w:rPr>
        <w:t>цен</w:t>
      </w:r>
      <w:r w:rsidRPr="008D619B">
        <w:rPr>
          <w:color w:val="000000"/>
          <w:sz w:val="24"/>
          <w:szCs w:val="24"/>
        </w:rPr>
        <w:t xml:space="preserve"> </w:t>
      </w:r>
      <w:r w:rsidR="00EC5E73" w:rsidRPr="00EC5E73">
        <w:rPr>
          <w:color w:val="000000"/>
          <w:sz w:val="24"/>
          <w:szCs w:val="24"/>
        </w:rPr>
        <w:t>на приобретение цветного металлопроката в ноябре 2013 года для нужд ОАО «Научно-производственная корпорация «</w:t>
      </w:r>
      <w:proofErr w:type="spellStart"/>
      <w:r w:rsidR="00EC5E73" w:rsidRPr="00EC5E73">
        <w:rPr>
          <w:color w:val="000000"/>
          <w:sz w:val="24"/>
          <w:szCs w:val="24"/>
        </w:rPr>
        <w:t>Уралвагонзавод</w:t>
      </w:r>
      <w:proofErr w:type="spellEnd"/>
      <w:r w:rsidR="00EC5E73" w:rsidRPr="00EC5E73">
        <w:rPr>
          <w:color w:val="000000"/>
          <w:sz w:val="24"/>
          <w:szCs w:val="24"/>
        </w:rPr>
        <w:t>» (номер извещения</w:t>
      </w:r>
      <w:proofErr w:type="gramEnd"/>
      <w:r w:rsidR="00EC5E73" w:rsidRPr="00EC5E73">
        <w:rPr>
          <w:color w:val="000000"/>
          <w:sz w:val="24"/>
          <w:szCs w:val="24"/>
        </w:rPr>
        <w:t xml:space="preserve"> 31300658682</w:t>
      </w:r>
      <w:r w:rsidR="00EC5E73">
        <w:rPr>
          <w:color w:val="000000"/>
          <w:sz w:val="24"/>
          <w:szCs w:val="24"/>
        </w:rPr>
        <w:t>)</w:t>
      </w:r>
      <w:r w:rsidRPr="008D619B">
        <w:rPr>
          <w:color w:val="000000"/>
          <w:sz w:val="24"/>
          <w:szCs w:val="24"/>
        </w:rPr>
        <w:t xml:space="preserve"> в соответствии с </w:t>
      </w:r>
      <w:r w:rsidRPr="008D619B">
        <w:rPr>
          <w:rFonts w:eastAsia="Times New Roman"/>
          <w:color w:val="000000"/>
          <w:sz w:val="24"/>
          <w:szCs w:val="24"/>
        </w:rPr>
        <w:t>Порядком рассмотрения жалоб на действия (бездействие) заказчика при закупке товаров, работ, услуг, утвержденным Приказом ФАС России от 18.01.2013г. № 17/13,</w:t>
      </w:r>
    </w:p>
    <w:p w:rsidR="004D5F93" w:rsidRPr="00B341AA" w:rsidRDefault="004D5F93" w:rsidP="004D5F93">
      <w:pPr>
        <w:pStyle w:val="a3"/>
        <w:tabs>
          <w:tab w:val="left" w:pos="709"/>
          <w:tab w:val="left" w:pos="8740"/>
        </w:tabs>
        <w:rPr>
          <w:color w:val="000000"/>
          <w:sz w:val="26"/>
          <w:szCs w:val="26"/>
        </w:rPr>
      </w:pPr>
    </w:p>
    <w:p w:rsidR="004D5F93" w:rsidRPr="00DD260B" w:rsidRDefault="004D5F93" w:rsidP="004D5F93">
      <w:pPr>
        <w:pStyle w:val="a3"/>
        <w:spacing w:line="360" w:lineRule="auto"/>
        <w:jc w:val="center"/>
        <w:rPr>
          <w:color w:val="000000"/>
          <w:sz w:val="26"/>
        </w:rPr>
      </w:pPr>
      <w:r w:rsidRPr="00DD260B">
        <w:rPr>
          <w:color w:val="000000"/>
          <w:sz w:val="26"/>
        </w:rPr>
        <w:t>У С Т А Н О В И Л А:</w:t>
      </w:r>
    </w:p>
    <w:p w:rsidR="004D5F93" w:rsidRPr="008D619B" w:rsidRDefault="004D5F93" w:rsidP="004D5F93">
      <w:pPr>
        <w:pStyle w:val="a3"/>
        <w:ind w:firstLine="720"/>
        <w:rPr>
          <w:color w:val="000000"/>
          <w:szCs w:val="24"/>
        </w:rPr>
      </w:pPr>
      <w:r w:rsidRPr="008D619B">
        <w:rPr>
          <w:color w:val="000000"/>
          <w:szCs w:val="24"/>
        </w:rPr>
        <w:t>В Свердловское УФАС России поступила жалоб</w:t>
      </w:r>
      <w:proofErr w:type="gramStart"/>
      <w:r w:rsidRPr="008D619B">
        <w:rPr>
          <w:color w:val="000000"/>
          <w:szCs w:val="24"/>
        </w:rPr>
        <w:t xml:space="preserve">а </w:t>
      </w:r>
      <w:r w:rsidR="00EC5E73" w:rsidRPr="008D619B">
        <w:rPr>
          <w:color w:val="000000"/>
          <w:szCs w:val="24"/>
        </w:rPr>
        <w:t>О</w:t>
      </w:r>
      <w:r w:rsidR="00EC5E73">
        <w:rPr>
          <w:color w:val="000000"/>
          <w:szCs w:val="24"/>
        </w:rPr>
        <w:t>О</w:t>
      </w:r>
      <w:r w:rsidR="00EC5E73" w:rsidRPr="008D619B">
        <w:rPr>
          <w:color w:val="000000"/>
          <w:szCs w:val="24"/>
        </w:rPr>
        <w:t>О</w:t>
      </w:r>
      <w:proofErr w:type="gramEnd"/>
      <w:r w:rsidR="00EC5E73" w:rsidRPr="008D619B">
        <w:rPr>
          <w:color w:val="000000"/>
          <w:szCs w:val="24"/>
        </w:rPr>
        <w:t xml:space="preserve"> «</w:t>
      </w:r>
      <w:proofErr w:type="spellStart"/>
      <w:r w:rsidR="00EC5E73">
        <w:rPr>
          <w:color w:val="000000"/>
          <w:szCs w:val="24"/>
        </w:rPr>
        <w:t>МеталлГрупп</w:t>
      </w:r>
      <w:proofErr w:type="spellEnd"/>
      <w:r w:rsidR="00EC5E73" w:rsidRPr="008D619B">
        <w:rPr>
          <w:color w:val="000000"/>
          <w:szCs w:val="24"/>
        </w:rPr>
        <w:t>»</w:t>
      </w:r>
      <w:r w:rsidRPr="008D619B">
        <w:rPr>
          <w:color w:val="000000"/>
          <w:szCs w:val="24"/>
        </w:rPr>
        <w:t xml:space="preserve"> на действия ОАО «НПК «</w:t>
      </w:r>
      <w:proofErr w:type="spellStart"/>
      <w:r w:rsidRPr="008D619B">
        <w:rPr>
          <w:color w:val="000000"/>
          <w:szCs w:val="24"/>
        </w:rPr>
        <w:t>Уралвагонзавод</w:t>
      </w:r>
      <w:proofErr w:type="spellEnd"/>
      <w:r w:rsidRPr="008D619B">
        <w:rPr>
          <w:color w:val="000000"/>
          <w:szCs w:val="24"/>
        </w:rPr>
        <w:t xml:space="preserve">» (далее – Организатор) при проведении открытого запроса </w:t>
      </w:r>
      <w:r w:rsidR="00EC5E73">
        <w:rPr>
          <w:color w:val="000000"/>
          <w:szCs w:val="24"/>
        </w:rPr>
        <w:t>цен</w:t>
      </w:r>
      <w:r w:rsidR="00EC5E73" w:rsidRPr="008D619B">
        <w:rPr>
          <w:color w:val="000000"/>
          <w:szCs w:val="24"/>
        </w:rPr>
        <w:t xml:space="preserve"> </w:t>
      </w:r>
      <w:r w:rsidR="00EC5E73" w:rsidRPr="00EC5E73">
        <w:rPr>
          <w:color w:val="000000"/>
          <w:szCs w:val="24"/>
        </w:rPr>
        <w:t>на приобретение цветного металлопроката в ноябре 2013 года для нужд ОАО «Научно-производственная корпорация «</w:t>
      </w:r>
      <w:proofErr w:type="spellStart"/>
      <w:r w:rsidR="00EC5E73" w:rsidRPr="00EC5E73">
        <w:rPr>
          <w:color w:val="000000"/>
          <w:szCs w:val="24"/>
        </w:rPr>
        <w:t>Уралвагонзавод</w:t>
      </w:r>
      <w:proofErr w:type="spellEnd"/>
      <w:r w:rsidR="00EC5E73" w:rsidRPr="00EC5E73">
        <w:rPr>
          <w:color w:val="000000"/>
          <w:szCs w:val="24"/>
        </w:rPr>
        <w:t>» (номер извещения 31300658682</w:t>
      </w:r>
      <w:r w:rsidR="00EC5E73">
        <w:rPr>
          <w:color w:val="000000"/>
          <w:szCs w:val="24"/>
        </w:rPr>
        <w:t>)</w:t>
      </w:r>
      <w:r w:rsidRPr="008D619B">
        <w:rPr>
          <w:color w:val="000000"/>
          <w:szCs w:val="24"/>
        </w:rPr>
        <w:t xml:space="preserve"> (далее – запрос </w:t>
      </w:r>
      <w:r w:rsidR="00EC5E73">
        <w:rPr>
          <w:color w:val="000000"/>
          <w:szCs w:val="24"/>
        </w:rPr>
        <w:t>цен</w:t>
      </w:r>
      <w:r w:rsidRPr="008D619B">
        <w:rPr>
          <w:color w:val="000000"/>
          <w:szCs w:val="24"/>
        </w:rPr>
        <w:t>).</w:t>
      </w:r>
    </w:p>
    <w:p w:rsidR="00EC5E73" w:rsidRDefault="004D5F93" w:rsidP="00EC5E73">
      <w:pPr>
        <w:pStyle w:val="a3"/>
        <w:ind w:firstLine="720"/>
      </w:pPr>
      <w:proofErr w:type="gramStart"/>
      <w:r w:rsidRPr="008D619B">
        <w:rPr>
          <w:color w:val="000000"/>
          <w:szCs w:val="24"/>
        </w:rPr>
        <w:t xml:space="preserve">Заявитель считает, что организатором запроса </w:t>
      </w:r>
      <w:r w:rsidR="00EC5E73">
        <w:rPr>
          <w:color w:val="000000"/>
          <w:szCs w:val="24"/>
        </w:rPr>
        <w:t>цен</w:t>
      </w:r>
      <w:r w:rsidRPr="008D619B">
        <w:rPr>
          <w:color w:val="000000"/>
          <w:szCs w:val="24"/>
        </w:rPr>
        <w:t xml:space="preserve"> при проведении закупки </w:t>
      </w:r>
      <w:r w:rsidR="00777DFD" w:rsidRPr="00777DFD">
        <w:rPr>
          <w:color w:val="000000"/>
          <w:szCs w:val="24"/>
        </w:rPr>
        <w:t>нарушены Правила проведения конкурсов и аукционов в отношении государственного и муниципального имущества (приложение №1 к Приказу</w:t>
      </w:r>
      <w:r w:rsidR="00777DFD">
        <w:rPr>
          <w:color w:val="000000"/>
          <w:szCs w:val="24"/>
        </w:rPr>
        <w:t xml:space="preserve"> ФАС России от 10.02.2010 № 67), а именно</w:t>
      </w:r>
      <w:r w:rsidR="00EC5E73">
        <w:rPr>
          <w:color w:val="000000"/>
          <w:szCs w:val="24"/>
        </w:rPr>
        <w:t xml:space="preserve"> </w:t>
      </w:r>
      <w:r w:rsidR="00EC5E73">
        <w:t>порядок вскрытия конвертов и открытие доступа к электронным документам заявителей в публичной форме в присутствии комиссии по дате и времени</w:t>
      </w:r>
      <w:r w:rsidR="00EC5E73" w:rsidRPr="00EC5E73">
        <w:rPr>
          <w:color w:val="000000"/>
          <w:szCs w:val="24"/>
        </w:rPr>
        <w:t xml:space="preserve"> </w:t>
      </w:r>
      <w:r w:rsidR="00EC5E73">
        <w:rPr>
          <w:color w:val="000000"/>
          <w:szCs w:val="24"/>
        </w:rPr>
        <w:t>с</w:t>
      </w:r>
      <w:r w:rsidR="00EC5E73">
        <w:t>огласно п.61 радела XI</w:t>
      </w:r>
      <w:r w:rsidR="00EC5E73" w:rsidRPr="00EC5E73">
        <w:t xml:space="preserve"> </w:t>
      </w:r>
      <w:r w:rsidR="00EC5E73">
        <w:t>правил.</w:t>
      </w:r>
      <w:proofErr w:type="gramEnd"/>
    </w:p>
    <w:p w:rsidR="00EC5E73" w:rsidRDefault="00EC5E73" w:rsidP="00EC5E73">
      <w:pPr>
        <w:pStyle w:val="a3"/>
        <w:ind w:firstLine="720"/>
      </w:pPr>
      <w:r>
        <w:t>Также заявитель указывает, что ООО «</w:t>
      </w:r>
      <w:proofErr w:type="spellStart"/>
      <w:r>
        <w:t>МеталлГрупп</w:t>
      </w:r>
      <w:proofErr w:type="spellEnd"/>
      <w:r>
        <w:t>» не предъявлен протокол вскрытия конвертов с заявками заявителей и открытия доступа в форме электронных документов, подписанный членами комиссии (п.65 правил), и протокол вскрытия не размещен на официальном сайте торгов в течени</w:t>
      </w:r>
      <w:proofErr w:type="gramStart"/>
      <w:r>
        <w:t>и</w:t>
      </w:r>
      <w:proofErr w:type="gramEnd"/>
      <w:r>
        <w:t xml:space="preserve"> дня, следующего за его подписанием (п.67 правил). Кроме того, конкурсной</w:t>
      </w:r>
      <w:r>
        <w:tab/>
        <w:t xml:space="preserve"> комиссией не производилась обязательная аудио-видео съемка вскрытия конвертов и открытия доступа к электронным документам участников ЗЦ 963/2013/11 (п.68 правил). </w:t>
      </w:r>
    </w:p>
    <w:p w:rsidR="00EC5E73" w:rsidRDefault="00EC5E73" w:rsidP="00EC5E73">
      <w:pPr>
        <w:pStyle w:val="a3"/>
        <w:ind w:firstLine="720"/>
      </w:pPr>
      <w:r>
        <w:t>Заявитель также полагает, что искажено время получения оферт</w:t>
      </w:r>
      <w:proofErr w:type="gramStart"/>
      <w:r>
        <w:t>ы ООО</w:t>
      </w:r>
      <w:proofErr w:type="gramEnd"/>
      <w:r>
        <w:t xml:space="preserve"> «</w:t>
      </w:r>
      <w:proofErr w:type="spellStart"/>
      <w:r>
        <w:t>МеталлГрупп</w:t>
      </w:r>
      <w:proofErr w:type="spellEnd"/>
      <w:r>
        <w:t>».</w:t>
      </w:r>
    </w:p>
    <w:p w:rsidR="004D5F93" w:rsidRDefault="004D5F93" w:rsidP="004D5F93">
      <w:pPr>
        <w:ind w:firstLine="720"/>
        <w:jc w:val="both"/>
        <w:rPr>
          <w:color w:val="000000"/>
          <w:sz w:val="24"/>
          <w:szCs w:val="24"/>
        </w:rPr>
      </w:pPr>
      <w:r w:rsidRPr="008D619B">
        <w:rPr>
          <w:color w:val="000000"/>
          <w:sz w:val="24"/>
          <w:szCs w:val="24"/>
        </w:rPr>
        <w:lastRenderedPageBreak/>
        <w:t xml:space="preserve">Представители </w:t>
      </w:r>
      <w:r w:rsidR="00A97DEA">
        <w:rPr>
          <w:color w:val="000000"/>
          <w:sz w:val="24"/>
          <w:szCs w:val="24"/>
        </w:rPr>
        <w:t>организатора запроса цен</w:t>
      </w:r>
      <w:r w:rsidRPr="008D619B">
        <w:rPr>
          <w:color w:val="000000"/>
          <w:sz w:val="24"/>
          <w:szCs w:val="24"/>
        </w:rPr>
        <w:t xml:space="preserve"> пояснили, что считают доводы, изложенные в жалобе </w:t>
      </w:r>
      <w:r w:rsidR="00A97DEA" w:rsidRPr="00A97DEA">
        <w:rPr>
          <w:color w:val="000000"/>
          <w:sz w:val="24"/>
          <w:szCs w:val="24"/>
        </w:rPr>
        <w:t>ООО «</w:t>
      </w:r>
      <w:proofErr w:type="spellStart"/>
      <w:r w:rsidR="00A97DEA" w:rsidRPr="00A97DEA">
        <w:rPr>
          <w:color w:val="000000"/>
          <w:sz w:val="24"/>
          <w:szCs w:val="24"/>
        </w:rPr>
        <w:t>МеталлГрупп</w:t>
      </w:r>
      <w:proofErr w:type="spellEnd"/>
      <w:r w:rsidR="00A97DEA" w:rsidRPr="00A97DEA">
        <w:rPr>
          <w:color w:val="000000"/>
          <w:sz w:val="24"/>
          <w:szCs w:val="24"/>
        </w:rPr>
        <w:t>»</w:t>
      </w:r>
      <w:r w:rsidRPr="008D619B">
        <w:rPr>
          <w:color w:val="000000"/>
          <w:sz w:val="24"/>
          <w:szCs w:val="24"/>
        </w:rPr>
        <w:t xml:space="preserve"> необоснованными, а действия ОАО «НПК «</w:t>
      </w:r>
      <w:proofErr w:type="spellStart"/>
      <w:r w:rsidRPr="008D619B">
        <w:rPr>
          <w:color w:val="000000"/>
          <w:sz w:val="24"/>
          <w:szCs w:val="24"/>
        </w:rPr>
        <w:t>Уралвагонзавод</w:t>
      </w:r>
      <w:proofErr w:type="spellEnd"/>
      <w:r w:rsidRPr="008D619B">
        <w:rPr>
          <w:color w:val="000000"/>
          <w:sz w:val="24"/>
          <w:szCs w:val="24"/>
        </w:rPr>
        <w:t xml:space="preserve">» </w:t>
      </w:r>
      <w:r w:rsidR="00A97DEA">
        <w:rPr>
          <w:color w:val="000000"/>
          <w:sz w:val="24"/>
          <w:szCs w:val="24"/>
        </w:rPr>
        <w:t xml:space="preserve">и </w:t>
      </w:r>
      <w:r w:rsidR="00A97DEA" w:rsidRPr="00A97DEA">
        <w:rPr>
          <w:color w:val="000000"/>
          <w:sz w:val="24"/>
          <w:szCs w:val="24"/>
        </w:rPr>
        <w:t>ЗАО «</w:t>
      </w:r>
      <w:proofErr w:type="spellStart"/>
      <w:r w:rsidR="00A97DEA" w:rsidRPr="00A97DEA">
        <w:rPr>
          <w:color w:val="000000"/>
          <w:sz w:val="24"/>
          <w:szCs w:val="24"/>
        </w:rPr>
        <w:t>УБТ-Уралвагонзавод</w:t>
      </w:r>
      <w:proofErr w:type="spellEnd"/>
      <w:r w:rsidR="00A97DEA" w:rsidRPr="00A97DEA">
        <w:rPr>
          <w:color w:val="000000"/>
          <w:sz w:val="24"/>
          <w:szCs w:val="24"/>
        </w:rPr>
        <w:t>»</w:t>
      </w:r>
      <w:r w:rsidR="00A97DEA">
        <w:rPr>
          <w:color w:val="000000"/>
          <w:szCs w:val="24"/>
        </w:rPr>
        <w:t xml:space="preserve"> </w:t>
      </w:r>
      <w:r w:rsidRPr="008D619B">
        <w:rPr>
          <w:color w:val="000000"/>
          <w:sz w:val="24"/>
          <w:szCs w:val="24"/>
        </w:rPr>
        <w:t>при проведении закупки законными.</w:t>
      </w:r>
    </w:p>
    <w:p w:rsidR="004D5F93" w:rsidRPr="008D619B" w:rsidRDefault="004D5F93" w:rsidP="004D5F93">
      <w:pPr>
        <w:pStyle w:val="a5"/>
        <w:rPr>
          <w:color w:val="000000"/>
          <w:sz w:val="24"/>
          <w:szCs w:val="24"/>
        </w:rPr>
      </w:pPr>
      <w:r w:rsidRPr="008D619B">
        <w:rPr>
          <w:color w:val="000000"/>
          <w:sz w:val="24"/>
          <w:szCs w:val="24"/>
        </w:rPr>
        <w:t>Проанализировав представленные  и полученные материалы, Комиссия установила:</w:t>
      </w:r>
    </w:p>
    <w:p w:rsidR="004D5F93" w:rsidRPr="008D619B" w:rsidRDefault="004D5F93" w:rsidP="004D5F93">
      <w:pPr>
        <w:tabs>
          <w:tab w:val="left" w:pos="600"/>
        </w:tabs>
        <w:ind w:firstLine="720"/>
        <w:jc w:val="both"/>
        <w:rPr>
          <w:color w:val="000000"/>
          <w:sz w:val="24"/>
          <w:szCs w:val="24"/>
        </w:rPr>
      </w:pPr>
      <w:proofErr w:type="gramStart"/>
      <w:r w:rsidRPr="008D619B">
        <w:rPr>
          <w:color w:val="000000"/>
          <w:sz w:val="24"/>
          <w:szCs w:val="24"/>
        </w:rPr>
        <w:t xml:space="preserve">Проведение запроса </w:t>
      </w:r>
      <w:r w:rsidR="00A97DEA">
        <w:rPr>
          <w:color w:val="000000"/>
          <w:sz w:val="24"/>
          <w:szCs w:val="24"/>
        </w:rPr>
        <w:t>цен</w:t>
      </w:r>
      <w:r w:rsidRPr="008D619B">
        <w:rPr>
          <w:color w:val="000000"/>
          <w:sz w:val="24"/>
          <w:szCs w:val="24"/>
        </w:rPr>
        <w:t xml:space="preserve"> осуществлялось ОАО «НПК «</w:t>
      </w:r>
      <w:proofErr w:type="spellStart"/>
      <w:r w:rsidRPr="008D619B">
        <w:rPr>
          <w:color w:val="000000"/>
          <w:sz w:val="24"/>
          <w:szCs w:val="24"/>
        </w:rPr>
        <w:t>Уралвагонзавод</w:t>
      </w:r>
      <w:proofErr w:type="spellEnd"/>
      <w:r w:rsidRPr="008D619B">
        <w:rPr>
          <w:color w:val="000000"/>
          <w:sz w:val="24"/>
          <w:szCs w:val="24"/>
        </w:rPr>
        <w:t>» в соответствии с частью 2 статьи 1 Федерального закона от 18.07.2011 №223-ФЗ «О закупках товаров, работ, услуг отдельными видами юридических лиц» (далее – Закон о закупках) и Положением о  порядке размещения заказа на закупку товаров, выполнения работ, оказания услуг для ОАО «НПК «</w:t>
      </w:r>
      <w:proofErr w:type="spellStart"/>
      <w:r w:rsidRPr="008D619B">
        <w:rPr>
          <w:color w:val="000000"/>
          <w:sz w:val="24"/>
          <w:szCs w:val="24"/>
        </w:rPr>
        <w:t>Уралвагонзавод</w:t>
      </w:r>
      <w:proofErr w:type="spellEnd"/>
      <w:r w:rsidRPr="008D619B">
        <w:rPr>
          <w:color w:val="000000"/>
          <w:sz w:val="24"/>
          <w:szCs w:val="24"/>
        </w:rPr>
        <w:t>», утвержденного решением Совета директоров ОАО «НПК «</w:t>
      </w:r>
      <w:proofErr w:type="spellStart"/>
      <w:r w:rsidRPr="008D619B">
        <w:rPr>
          <w:color w:val="000000"/>
          <w:sz w:val="24"/>
          <w:szCs w:val="24"/>
        </w:rPr>
        <w:t>Уралвагонзавод</w:t>
      </w:r>
      <w:proofErr w:type="spellEnd"/>
      <w:r w:rsidRPr="008D619B">
        <w:rPr>
          <w:color w:val="000000"/>
          <w:sz w:val="24"/>
          <w:szCs w:val="24"/>
        </w:rPr>
        <w:t>» 30 апреля 2013 года</w:t>
      </w:r>
      <w:proofErr w:type="gramEnd"/>
      <w:r w:rsidRPr="008D619B">
        <w:rPr>
          <w:color w:val="000000"/>
          <w:sz w:val="24"/>
          <w:szCs w:val="24"/>
        </w:rPr>
        <w:t xml:space="preserve"> (далее – Положение о закупках). </w:t>
      </w:r>
    </w:p>
    <w:tbl>
      <w:tblPr>
        <w:tblW w:w="0" w:type="auto"/>
        <w:tblCellSpacing w:w="15" w:type="dxa"/>
        <w:tblCellMar>
          <w:top w:w="15" w:type="dxa"/>
          <w:left w:w="15" w:type="dxa"/>
          <w:bottom w:w="15" w:type="dxa"/>
          <w:right w:w="15" w:type="dxa"/>
        </w:tblCellMar>
        <w:tblLook w:val="04A0"/>
      </w:tblPr>
      <w:tblGrid>
        <w:gridCol w:w="10214"/>
        <w:gridCol w:w="81"/>
      </w:tblGrid>
      <w:tr w:rsidR="00B207CD" w:rsidTr="00B207CD">
        <w:trPr>
          <w:tblCellSpacing w:w="15" w:type="dxa"/>
        </w:trPr>
        <w:tc>
          <w:tcPr>
            <w:tcW w:w="0" w:type="auto"/>
            <w:vAlign w:val="center"/>
            <w:hideMark/>
          </w:tcPr>
          <w:p w:rsidR="00B207CD" w:rsidRDefault="00A97DEA" w:rsidP="00FD22CB">
            <w:pPr>
              <w:ind w:firstLine="709"/>
              <w:jc w:val="both"/>
              <w:rPr>
                <w:sz w:val="24"/>
                <w:szCs w:val="24"/>
              </w:rPr>
            </w:pPr>
            <w:bookmarkStart w:id="0" w:name="_GoBack"/>
            <w:bookmarkEnd w:id="0"/>
            <w:proofErr w:type="gramStart"/>
            <w:r>
              <w:rPr>
                <w:color w:val="000000"/>
                <w:sz w:val="24"/>
                <w:szCs w:val="24"/>
              </w:rPr>
              <w:t>07</w:t>
            </w:r>
            <w:r w:rsidR="004D5F93" w:rsidRPr="008D619B">
              <w:rPr>
                <w:color w:val="000000"/>
                <w:sz w:val="24"/>
                <w:szCs w:val="24"/>
              </w:rPr>
              <w:t xml:space="preserve"> </w:t>
            </w:r>
            <w:r>
              <w:rPr>
                <w:color w:val="000000"/>
                <w:sz w:val="24"/>
                <w:szCs w:val="24"/>
              </w:rPr>
              <w:t>ноября</w:t>
            </w:r>
            <w:r w:rsidR="004D5F93" w:rsidRPr="008D619B">
              <w:rPr>
                <w:color w:val="000000"/>
                <w:sz w:val="24"/>
                <w:szCs w:val="24"/>
              </w:rPr>
              <w:t xml:space="preserve"> 2013 года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004D5F93" w:rsidRPr="008D619B">
              <w:rPr>
                <w:color w:val="000000"/>
                <w:sz w:val="24"/>
                <w:szCs w:val="24"/>
              </w:rPr>
              <w:t>www.zakupki.gov.ru</w:t>
            </w:r>
            <w:proofErr w:type="spellEnd"/>
            <w:r w:rsidR="004D5F93" w:rsidRPr="008D619B">
              <w:rPr>
                <w:color w:val="000000"/>
                <w:sz w:val="24"/>
                <w:szCs w:val="24"/>
              </w:rPr>
              <w:t>) организатором закупки в лице  ОАО «НПК «</w:t>
            </w:r>
            <w:proofErr w:type="spellStart"/>
            <w:r w:rsidR="004D5F93" w:rsidRPr="008D619B">
              <w:rPr>
                <w:color w:val="000000"/>
                <w:sz w:val="24"/>
                <w:szCs w:val="24"/>
              </w:rPr>
              <w:t>Уралвагонзавод</w:t>
            </w:r>
            <w:proofErr w:type="spellEnd"/>
            <w:r w:rsidR="004D5F93" w:rsidRPr="008D619B">
              <w:rPr>
                <w:color w:val="000000"/>
                <w:sz w:val="24"/>
                <w:szCs w:val="24"/>
              </w:rPr>
              <w:t xml:space="preserve">» было размещено извещение о проведении открытого запроса </w:t>
            </w:r>
            <w:r>
              <w:rPr>
                <w:color w:val="000000"/>
                <w:sz w:val="24"/>
                <w:szCs w:val="24"/>
              </w:rPr>
              <w:t>цен</w:t>
            </w:r>
            <w:r w:rsidR="004D5F93" w:rsidRPr="008D619B">
              <w:rPr>
                <w:color w:val="000000"/>
                <w:sz w:val="24"/>
                <w:szCs w:val="24"/>
              </w:rPr>
              <w:t xml:space="preserve"> на </w:t>
            </w:r>
            <w:r w:rsidR="00B207CD">
              <w:rPr>
                <w:color w:val="000000"/>
                <w:sz w:val="24"/>
                <w:szCs w:val="24"/>
              </w:rPr>
              <w:t>п</w:t>
            </w:r>
            <w:r w:rsidR="00B207CD" w:rsidRPr="00B207CD">
              <w:rPr>
                <w:color w:val="000000"/>
                <w:sz w:val="24"/>
                <w:szCs w:val="24"/>
              </w:rPr>
              <w:t>риобретение цветного металлопроката в ноябре 2013 года для нужд ОАО «Научно-производственная корпорация «</w:t>
            </w:r>
            <w:proofErr w:type="spellStart"/>
            <w:r w:rsidR="00B207CD" w:rsidRPr="00B207CD">
              <w:rPr>
                <w:color w:val="000000"/>
                <w:sz w:val="24"/>
                <w:szCs w:val="24"/>
              </w:rPr>
              <w:t>Уралвагонзавод</w:t>
            </w:r>
            <w:proofErr w:type="spellEnd"/>
            <w:r w:rsidR="00B207CD">
              <w:rPr>
                <w:color w:val="000000"/>
                <w:sz w:val="24"/>
                <w:szCs w:val="24"/>
              </w:rPr>
              <w:t>»</w:t>
            </w:r>
            <w:r w:rsidR="00FD22CB" w:rsidRPr="008D619B">
              <w:rPr>
                <w:color w:val="000000"/>
                <w:sz w:val="24"/>
                <w:szCs w:val="24"/>
              </w:rPr>
              <w:t xml:space="preserve"> (номер извещения </w:t>
            </w:r>
            <w:r w:rsidR="00FD22CB" w:rsidRPr="00EC5E73">
              <w:rPr>
                <w:color w:val="000000"/>
                <w:sz w:val="24"/>
                <w:szCs w:val="24"/>
              </w:rPr>
              <w:t>31300658682</w:t>
            </w:r>
            <w:proofErr w:type="gramEnd"/>
            <w:r w:rsidR="00FD22CB">
              <w:rPr>
                <w:color w:val="000000"/>
                <w:sz w:val="24"/>
                <w:szCs w:val="24"/>
              </w:rPr>
              <w:t>)</w:t>
            </w:r>
            <w:r w:rsidR="00FD22CB" w:rsidRPr="008D619B">
              <w:rPr>
                <w:color w:val="000000"/>
                <w:sz w:val="24"/>
                <w:szCs w:val="24"/>
              </w:rPr>
              <w:t xml:space="preserve">, а также документация открытого запроса </w:t>
            </w:r>
            <w:r w:rsidR="00FD22CB">
              <w:rPr>
                <w:color w:val="000000"/>
                <w:sz w:val="24"/>
                <w:szCs w:val="24"/>
              </w:rPr>
              <w:t>цен.</w:t>
            </w:r>
          </w:p>
        </w:tc>
        <w:tc>
          <w:tcPr>
            <w:tcW w:w="0" w:type="auto"/>
            <w:vAlign w:val="center"/>
            <w:hideMark/>
          </w:tcPr>
          <w:p w:rsidR="00B207CD" w:rsidRDefault="00B207CD" w:rsidP="00FD22CB">
            <w:pPr>
              <w:ind w:firstLine="709"/>
              <w:rPr>
                <w:sz w:val="24"/>
                <w:szCs w:val="24"/>
              </w:rPr>
            </w:pPr>
          </w:p>
        </w:tc>
      </w:tr>
    </w:tbl>
    <w:p w:rsidR="004D5F93" w:rsidRPr="008D619B" w:rsidRDefault="004D5F93" w:rsidP="004D5F93">
      <w:pPr>
        <w:autoSpaceDE w:val="0"/>
        <w:autoSpaceDN w:val="0"/>
        <w:adjustRightInd w:val="0"/>
        <w:ind w:firstLine="540"/>
        <w:jc w:val="both"/>
        <w:rPr>
          <w:color w:val="000000"/>
          <w:sz w:val="24"/>
          <w:szCs w:val="24"/>
        </w:rPr>
      </w:pPr>
      <w:r w:rsidRPr="008D619B">
        <w:rPr>
          <w:color w:val="000000"/>
          <w:sz w:val="24"/>
          <w:szCs w:val="24"/>
        </w:rPr>
        <w:t xml:space="preserve">В соответствии с ч. 3 ст. 3 Закона о закупках в </w:t>
      </w:r>
      <w:proofErr w:type="gramStart"/>
      <w:r w:rsidRPr="008D619B">
        <w:rPr>
          <w:color w:val="000000"/>
          <w:sz w:val="24"/>
          <w:szCs w:val="24"/>
        </w:rPr>
        <w:t>положении</w:t>
      </w:r>
      <w:proofErr w:type="gramEnd"/>
      <w:r w:rsidRPr="008D619B">
        <w:rPr>
          <w:color w:val="000000"/>
          <w:sz w:val="24"/>
          <w:szCs w:val="24"/>
        </w:rPr>
        <w:t xml:space="preserve"> о закупке могут быть предусмотрены иные (помимо конкурса или аукциона) способы закупки. При этом заказчик обязан установить в положении о закупке порядок закупки указанными способами.</w:t>
      </w:r>
    </w:p>
    <w:p w:rsidR="004D5F93" w:rsidRPr="008D619B" w:rsidRDefault="004D5F93" w:rsidP="004D5F93">
      <w:pPr>
        <w:autoSpaceDE w:val="0"/>
        <w:autoSpaceDN w:val="0"/>
        <w:adjustRightInd w:val="0"/>
        <w:ind w:firstLine="540"/>
        <w:jc w:val="both"/>
        <w:rPr>
          <w:color w:val="000000"/>
          <w:sz w:val="24"/>
          <w:szCs w:val="24"/>
        </w:rPr>
      </w:pPr>
      <w:r w:rsidRPr="008D619B">
        <w:rPr>
          <w:color w:val="000000"/>
          <w:sz w:val="24"/>
          <w:szCs w:val="24"/>
        </w:rPr>
        <w:t>В п. 2.7.2 Положения о закупках указано, что приоритетными способами закупки являются открытый конкурс, открытый аукцион, запрос цен, запрос предложений и конкурентные переговоры, которые применяются при закупках любой продукции без ограничения суммы закупки. Иные способы закупки применяются в случаях и при соблюдении условий, предусмотренных настоящим Положением.</w:t>
      </w:r>
    </w:p>
    <w:p w:rsidR="004D5F93" w:rsidRPr="008D619B" w:rsidRDefault="004D5F93" w:rsidP="004D5F93">
      <w:pPr>
        <w:autoSpaceDE w:val="0"/>
        <w:autoSpaceDN w:val="0"/>
        <w:adjustRightInd w:val="0"/>
        <w:ind w:firstLine="540"/>
        <w:jc w:val="both"/>
        <w:rPr>
          <w:color w:val="000000"/>
          <w:sz w:val="24"/>
          <w:szCs w:val="24"/>
        </w:rPr>
      </w:pPr>
      <w:r w:rsidRPr="008D619B">
        <w:rPr>
          <w:color w:val="000000"/>
          <w:sz w:val="24"/>
          <w:szCs w:val="24"/>
        </w:rPr>
        <w:t xml:space="preserve">Согласно п. 1 ч. 9 ст. 4 Закона о закупках в </w:t>
      </w:r>
      <w:proofErr w:type="gramStart"/>
      <w:r w:rsidRPr="008D619B">
        <w:rPr>
          <w:color w:val="000000"/>
          <w:sz w:val="24"/>
          <w:szCs w:val="24"/>
        </w:rPr>
        <w:t>извещении</w:t>
      </w:r>
      <w:proofErr w:type="gramEnd"/>
      <w:r w:rsidRPr="008D619B">
        <w:rPr>
          <w:color w:val="000000"/>
          <w:sz w:val="24"/>
          <w:szCs w:val="24"/>
        </w:rPr>
        <w:t xml:space="preserve"> о закупке должны быть указаны сведения о способе закупки (открытый конкурс, открытый аукцион или иной предусмотренный положением о закупке способ).</w:t>
      </w:r>
    </w:p>
    <w:p w:rsidR="004D5F93" w:rsidRPr="008D619B" w:rsidRDefault="004D5F93" w:rsidP="004D5F93">
      <w:pPr>
        <w:autoSpaceDE w:val="0"/>
        <w:autoSpaceDN w:val="0"/>
        <w:adjustRightInd w:val="0"/>
        <w:ind w:firstLine="540"/>
        <w:jc w:val="both"/>
        <w:rPr>
          <w:color w:val="000000"/>
          <w:sz w:val="24"/>
          <w:szCs w:val="24"/>
        </w:rPr>
      </w:pPr>
      <w:r w:rsidRPr="008D619B">
        <w:rPr>
          <w:color w:val="000000"/>
          <w:sz w:val="24"/>
          <w:szCs w:val="24"/>
        </w:rPr>
        <w:t xml:space="preserve">В п. 1 Извещения о проведении закупки указано, что закупка проводится способом </w:t>
      </w:r>
      <w:r w:rsidR="00FD22CB">
        <w:rPr>
          <w:color w:val="000000"/>
          <w:sz w:val="24"/>
          <w:szCs w:val="24"/>
        </w:rPr>
        <w:t>запроса цен</w:t>
      </w:r>
      <w:r w:rsidR="00612283">
        <w:rPr>
          <w:color w:val="000000"/>
          <w:sz w:val="24"/>
          <w:szCs w:val="24"/>
        </w:rPr>
        <w:t>, порядок проведения которого определен главой 8 Положения о закупках.</w:t>
      </w:r>
    </w:p>
    <w:p w:rsidR="00612283" w:rsidRDefault="00612283" w:rsidP="00612283">
      <w:pPr>
        <w:autoSpaceDE w:val="0"/>
        <w:autoSpaceDN w:val="0"/>
        <w:adjustRightInd w:val="0"/>
        <w:ind w:firstLine="540"/>
        <w:jc w:val="both"/>
        <w:rPr>
          <w:color w:val="000000"/>
          <w:sz w:val="24"/>
          <w:szCs w:val="24"/>
        </w:rPr>
      </w:pPr>
      <w:r w:rsidRPr="00612283">
        <w:rPr>
          <w:color w:val="000000"/>
          <w:sz w:val="24"/>
          <w:szCs w:val="24"/>
        </w:rPr>
        <w:t xml:space="preserve">В соответствии с п. 8.6.1 Положения о закупках </w:t>
      </w:r>
      <w:r w:rsidR="00FB17EB">
        <w:rPr>
          <w:color w:val="000000"/>
          <w:sz w:val="24"/>
          <w:szCs w:val="24"/>
        </w:rPr>
        <w:t>д</w:t>
      </w:r>
      <w:r w:rsidRPr="00612283">
        <w:rPr>
          <w:color w:val="000000"/>
          <w:sz w:val="24"/>
          <w:szCs w:val="24"/>
        </w:rPr>
        <w:t>ля участия в запросе цен Участник запроса цен направляет Заказчику ценовое предложение или альтернативное предложение. Требования к содержанию, оформлению и составу ценового предложения указываются в закупочной документации с учетом требований настоящего Положения.</w:t>
      </w:r>
    </w:p>
    <w:p w:rsidR="00FB17EB" w:rsidRDefault="00FB17EB" w:rsidP="00612283">
      <w:pPr>
        <w:autoSpaceDE w:val="0"/>
        <w:autoSpaceDN w:val="0"/>
        <w:adjustRightInd w:val="0"/>
        <w:ind w:firstLine="540"/>
        <w:jc w:val="both"/>
        <w:rPr>
          <w:color w:val="000000"/>
          <w:sz w:val="24"/>
          <w:szCs w:val="24"/>
        </w:rPr>
      </w:pPr>
      <w:r>
        <w:rPr>
          <w:color w:val="000000"/>
          <w:sz w:val="24"/>
          <w:szCs w:val="24"/>
        </w:rPr>
        <w:t>В п. 7 Извещения о проведении запроса цен указано, что з</w:t>
      </w:r>
      <w:r w:rsidRPr="00FB17EB">
        <w:rPr>
          <w:color w:val="000000"/>
          <w:sz w:val="24"/>
          <w:szCs w:val="24"/>
        </w:rPr>
        <w:t>аявка, а также прилагаемые к ней документы</w:t>
      </w:r>
      <w:r>
        <w:rPr>
          <w:color w:val="000000"/>
          <w:sz w:val="24"/>
          <w:szCs w:val="24"/>
        </w:rPr>
        <w:t>,</w:t>
      </w:r>
      <w:r w:rsidRPr="00FB17EB">
        <w:rPr>
          <w:color w:val="000000"/>
          <w:sz w:val="24"/>
          <w:szCs w:val="24"/>
        </w:rPr>
        <w:t xml:space="preserve"> могут быть поданы в бумажном варианте, нарочно, контактное лицо: начальник отдела закупок металлопроката – </w:t>
      </w:r>
      <w:proofErr w:type="spellStart"/>
      <w:r w:rsidRPr="00FB17EB">
        <w:rPr>
          <w:color w:val="000000"/>
          <w:sz w:val="24"/>
          <w:szCs w:val="24"/>
        </w:rPr>
        <w:t>Жалнин</w:t>
      </w:r>
      <w:proofErr w:type="spellEnd"/>
      <w:r w:rsidRPr="00FB17EB">
        <w:rPr>
          <w:color w:val="000000"/>
          <w:sz w:val="24"/>
          <w:szCs w:val="24"/>
        </w:rPr>
        <w:t xml:space="preserve"> Алексей Валерьевич по адресу: Российская Федерация, 622018, Свердловская область, </w:t>
      </w:r>
      <w:proofErr w:type="gramStart"/>
      <w:r w:rsidRPr="00FB17EB">
        <w:rPr>
          <w:color w:val="000000"/>
          <w:sz w:val="24"/>
          <w:szCs w:val="24"/>
        </w:rPr>
        <w:t>г</w:t>
      </w:r>
      <w:proofErr w:type="gramEnd"/>
      <w:r w:rsidRPr="00FB17EB">
        <w:rPr>
          <w:color w:val="000000"/>
          <w:sz w:val="24"/>
          <w:szCs w:val="24"/>
        </w:rPr>
        <w:t>. Нижний Тагил, ул. Юности, д.10, ЗАО «</w:t>
      </w:r>
      <w:proofErr w:type="spellStart"/>
      <w:r w:rsidRPr="00FB17EB">
        <w:rPr>
          <w:color w:val="000000"/>
          <w:sz w:val="24"/>
          <w:szCs w:val="24"/>
        </w:rPr>
        <w:t>УБТ-Уралвагонзавод</w:t>
      </w:r>
      <w:proofErr w:type="spellEnd"/>
      <w:r w:rsidRPr="00FB17EB">
        <w:rPr>
          <w:color w:val="000000"/>
          <w:sz w:val="24"/>
          <w:szCs w:val="24"/>
        </w:rPr>
        <w:t>», или в форме электронного документа по электронной почте zhalnin</w:t>
      </w:r>
      <w:hyperlink r:id="rId7" w:history="1">
        <w:r w:rsidRPr="00FB17EB">
          <w:rPr>
            <w:color w:val="000000"/>
            <w:sz w:val="24"/>
            <w:szCs w:val="24"/>
          </w:rPr>
          <w:t>@ubtuvz.ru</w:t>
        </w:r>
      </w:hyperlink>
      <w:r w:rsidRPr="00FB17EB">
        <w:rPr>
          <w:color w:val="000000"/>
          <w:sz w:val="24"/>
          <w:szCs w:val="24"/>
        </w:rPr>
        <w:t xml:space="preserve">  в формате  </w:t>
      </w:r>
      <w:proofErr w:type="spellStart"/>
      <w:r w:rsidRPr="00FB17EB">
        <w:rPr>
          <w:color w:val="000000"/>
          <w:sz w:val="24"/>
          <w:szCs w:val="24"/>
        </w:rPr>
        <w:t>pdf</w:t>
      </w:r>
      <w:proofErr w:type="spellEnd"/>
      <w:r>
        <w:rPr>
          <w:color w:val="000000"/>
          <w:sz w:val="24"/>
          <w:szCs w:val="24"/>
        </w:rPr>
        <w:t>.</w:t>
      </w:r>
    </w:p>
    <w:p w:rsidR="00FB17EB" w:rsidRDefault="00FB17EB" w:rsidP="00612283">
      <w:pPr>
        <w:autoSpaceDE w:val="0"/>
        <w:autoSpaceDN w:val="0"/>
        <w:adjustRightInd w:val="0"/>
        <w:ind w:firstLine="540"/>
        <w:jc w:val="both"/>
        <w:rPr>
          <w:color w:val="000000"/>
          <w:sz w:val="24"/>
          <w:szCs w:val="24"/>
        </w:rPr>
      </w:pPr>
      <w:r>
        <w:rPr>
          <w:color w:val="000000"/>
          <w:sz w:val="24"/>
          <w:szCs w:val="24"/>
        </w:rPr>
        <w:t xml:space="preserve">В п. 10 Извещения о проведении запроса цен установлено, что заявки предоставляются в срок </w:t>
      </w:r>
      <w:r w:rsidRPr="00FB17EB">
        <w:rPr>
          <w:color w:val="000000"/>
          <w:sz w:val="24"/>
          <w:szCs w:val="24"/>
        </w:rPr>
        <w:t>до 17:00  (время местное) «15» ноября 2013г.</w:t>
      </w:r>
    </w:p>
    <w:p w:rsidR="00FB17EB" w:rsidRPr="00FB17EB" w:rsidRDefault="00FB17EB" w:rsidP="00FB17EB">
      <w:pPr>
        <w:autoSpaceDE w:val="0"/>
        <w:autoSpaceDN w:val="0"/>
        <w:adjustRightInd w:val="0"/>
        <w:ind w:firstLine="540"/>
        <w:jc w:val="both"/>
        <w:rPr>
          <w:color w:val="000000"/>
          <w:sz w:val="24"/>
          <w:szCs w:val="24"/>
        </w:rPr>
      </w:pPr>
      <w:r>
        <w:rPr>
          <w:color w:val="000000"/>
          <w:sz w:val="24"/>
          <w:szCs w:val="24"/>
        </w:rPr>
        <w:t xml:space="preserve">В п. 11 Извещения о проведении запроса цен установлено </w:t>
      </w:r>
      <w:r w:rsidR="005A362D">
        <w:rPr>
          <w:color w:val="000000"/>
          <w:sz w:val="24"/>
          <w:szCs w:val="24"/>
        </w:rPr>
        <w:t>м</w:t>
      </w:r>
      <w:r w:rsidRPr="00FB17EB">
        <w:rPr>
          <w:color w:val="000000"/>
          <w:sz w:val="24"/>
          <w:szCs w:val="24"/>
        </w:rPr>
        <w:t xml:space="preserve">есто, дата и время рассмотрения, оценки и сопоставления поданных заявок – с 15:00 (время местное) «19» ноября 2013г. по адресу: Свердловская область, </w:t>
      </w:r>
      <w:proofErr w:type="gramStart"/>
      <w:r w:rsidRPr="00FB17EB">
        <w:rPr>
          <w:color w:val="000000"/>
          <w:sz w:val="24"/>
          <w:szCs w:val="24"/>
        </w:rPr>
        <w:t>г</w:t>
      </w:r>
      <w:proofErr w:type="gramEnd"/>
      <w:r w:rsidRPr="00FB17EB">
        <w:rPr>
          <w:color w:val="000000"/>
          <w:sz w:val="24"/>
          <w:szCs w:val="24"/>
        </w:rPr>
        <w:t>. Нижний Тагил, ул. Юности, д.10, ЗАО «</w:t>
      </w:r>
      <w:proofErr w:type="spellStart"/>
      <w:r w:rsidRPr="00FB17EB">
        <w:rPr>
          <w:color w:val="000000"/>
          <w:sz w:val="24"/>
          <w:szCs w:val="24"/>
        </w:rPr>
        <w:t>УБТ-Уралвагонзавод</w:t>
      </w:r>
      <w:proofErr w:type="spellEnd"/>
      <w:r w:rsidRPr="00FB17EB">
        <w:rPr>
          <w:color w:val="000000"/>
          <w:sz w:val="24"/>
          <w:szCs w:val="24"/>
        </w:rPr>
        <w:t>», кабинет № 101.</w:t>
      </w:r>
    </w:p>
    <w:p w:rsidR="00FB17EB" w:rsidRDefault="00FB17EB" w:rsidP="00612283">
      <w:pPr>
        <w:autoSpaceDE w:val="0"/>
        <w:autoSpaceDN w:val="0"/>
        <w:adjustRightInd w:val="0"/>
        <w:ind w:firstLine="540"/>
        <w:jc w:val="both"/>
        <w:rPr>
          <w:color w:val="000000"/>
          <w:sz w:val="24"/>
          <w:szCs w:val="24"/>
        </w:rPr>
      </w:pPr>
      <w:r>
        <w:rPr>
          <w:color w:val="000000"/>
          <w:sz w:val="24"/>
          <w:szCs w:val="24"/>
        </w:rPr>
        <w:t>Согласно п. 8.9.1 Положения о закупках в</w:t>
      </w:r>
      <w:r w:rsidRPr="00FB17EB">
        <w:rPr>
          <w:color w:val="000000"/>
          <w:sz w:val="24"/>
          <w:szCs w:val="24"/>
        </w:rPr>
        <w:t xml:space="preserve"> течение трех рабочих дней с момента завершения срока подачи ценовых предложений Заказчик вправе завершить запрос цен без объявления Победителя, что означает непринятие поступивших оферт. Если Заказчик не воспользовался своим правом завершения запроса цен без объявления Победителя, Победителем запроса цен становится Участник запроса цен, способный удовлетворить потребности Заказчика в товарах (работах, услугах) и предложивший самую низкую цену договора.</w:t>
      </w:r>
    </w:p>
    <w:p w:rsidR="003F55BD" w:rsidRPr="003F55BD" w:rsidRDefault="005A362D" w:rsidP="003F55BD">
      <w:pPr>
        <w:autoSpaceDE w:val="0"/>
        <w:autoSpaceDN w:val="0"/>
        <w:adjustRightInd w:val="0"/>
        <w:ind w:firstLine="540"/>
        <w:jc w:val="both"/>
        <w:rPr>
          <w:color w:val="000000"/>
          <w:sz w:val="24"/>
          <w:szCs w:val="24"/>
        </w:rPr>
      </w:pPr>
      <w:r>
        <w:rPr>
          <w:color w:val="000000"/>
          <w:sz w:val="24"/>
          <w:szCs w:val="24"/>
        </w:rPr>
        <w:t>19</w:t>
      </w:r>
      <w:r w:rsidR="004D5F93" w:rsidRPr="008D619B">
        <w:rPr>
          <w:color w:val="000000"/>
          <w:sz w:val="24"/>
          <w:szCs w:val="24"/>
        </w:rPr>
        <w:t xml:space="preserve"> </w:t>
      </w:r>
      <w:r>
        <w:rPr>
          <w:color w:val="000000"/>
          <w:sz w:val="24"/>
          <w:szCs w:val="24"/>
        </w:rPr>
        <w:t>ноября</w:t>
      </w:r>
      <w:r w:rsidR="004D5F93" w:rsidRPr="008D619B">
        <w:rPr>
          <w:color w:val="000000"/>
          <w:sz w:val="24"/>
          <w:szCs w:val="24"/>
        </w:rPr>
        <w:t xml:space="preserve"> 2013г. </w:t>
      </w:r>
      <w:proofErr w:type="gramStart"/>
      <w:r w:rsidR="004D5F93" w:rsidRPr="008D619B">
        <w:rPr>
          <w:color w:val="000000"/>
          <w:sz w:val="24"/>
          <w:szCs w:val="24"/>
        </w:rPr>
        <w:t xml:space="preserve">Закупочной комиссией проведена процедура </w:t>
      </w:r>
      <w:r w:rsidRPr="00FB17EB">
        <w:rPr>
          <w:color w:val="000000"/>
          <w:sz w:val="24"/>
          <w:szCs w:val="24"/>
        </w:rPr>
        <w:t>рассмотрения, оценки и сопоставления поданных заявок</w:t>
      </w:r>
      <w:r w:rsidR="004D5F93" w:rsidRPr="008D619B">
        <w:rPr>
          <w:color w:val="000000"/>
          <w:sz w:val="24"/>
          <w:szCs w:val="24"/>
        </w:rPr>
        <w:t xml:space="preserve">, по итогам которой составлен </w:t>
      </w:r>
      <w:r>
        <w:rPr>
          <w:color w:val="000000"/>
          <w:sz w:val="24"/>
          <w:szCs w:val="24"/>
        </w:rPr>
        <w:t>п</w:t>
      </w:r>
      <w:r w:rsidR="004D5F93" w:rsidRPr="008D619B">
        <w:rPr>
          <w:color w:val="000000"/>
          <w:sz w:val="24"/>
          <w:szCs w:val="24"/>
        </w:rPr>
        <w:t xml:space="preserve">ротокол, согласно которому на участие в запросе </w:t>
      </w:r>
      <w:r>
        <w:rPr>
          <w:color w:val="000000"/>
          <w:sz w:val="24"/>
          <w:szCs w:val="24"/>
        </w:rPr>
        <w:t>цен</w:t>
      </w:r>
      <w:r w:rsidR="004D5F93" w:rsidRPr="008D619B">
        <w:rPr>
          <w:color w:val="000000"/>
          <w:sz w:val="24"/>
          <w:szCs w:val="24"/>
        </w:rPr>
        <w:t xml:space="preserve"> поданы заявки от </w:t>
      </w:r>
      <w:r w:rsidRPr="003F55BD">
        <w:rPr>
          <w:bCs/>
          <w:color w:val="000000"/>
          <w:sz w:val="24"/>
          <w:szCs w:val="24"/>
        </w:rPr>
        <w:t>ООО «</w:t>
      </w:r>
      <w:proofErr w:type="spellStart"/>
      <w:r w:rsidRPr="003F55BD">
        <w:rPr>
          <w:bCs/>
          <w:color w:val="000000"/>
          <w:sz w:val="24"/>
          <w:szCs w:val="24"/>
        </w:rPr>
        <w:t>РосМет</w:t>
      </w:r>
      <w:proofErr w:type="spellEnd"/>
      <w:r w:rsidRPr="003F55BD">
        <w:rPr>
          <w:bCs/>
          <w:color w:val="000000"/>
          <w:sz w:val="24"/>
          <w:szCs w:val="24"/>
        </w:rPr>
        <w:t>»</w:t>
      </w:r>
      <w:r w:rsidRPr="003F55BD">
        <w:rPr>
          <w:color w:val="000000"/>
          <w:sz w:val="24"/>
          <w:szCs w:val="24"/>
        </w:rPr>
        <w:t xml:space="preserve"> </w:t>
      </w:r>
      <w:r w:rsidR="003F55BD">
        <w:rPr>
          <w:color w:val="000000"/>
          <w:sz w:val="24"/>
          <w:szCs w:val="24"/>
        </w:rPr>
        <w:t>(</w:t>
      </w:r>
      <w:r w:rsidRPr="003F55BD">
        <w:rPr>
          <w:color w:val="000000"/>
          <w:sz w:val="24"/>
          <w:szCs w:val="24"/>
        </w:rPr>
        <w:t>дата подачи заявки - 15.11.2013г. в</w:t>
      </w:r>
      <w:r w:rsidR="003F55BD" w:rsidRPr="003F55BD">
        <w:rPr>
          <w:color w:val="000000"/>
          <w:sz w:val="24"/>
          <w:szCs w:val="24"/>
        </w:rPr>
        <w:t xml:space="preserve"> </w:t>
      </w:r>
      <w:r w:rsidR="003F55BD">
        <w:rPr>
          <w:color w:val="000000"/>
          <w:sz w:val="24"/>
          <w:szCs w:val="24"/>
        </w:rPr>
        <w:t>14:47)</w:t>
      </w:r>
      <w:r w:rsidRPr="003F55BD">
        <w:rPr>
          <w:color w:val="000000"/>
          <w:sz w:val="24"/>
          <w:szCs w:val="24"/>
        </w:rPr>
        <w:t>;</w:t>
      </w:r>
      <w:r w:rsidR="003F55BD" w:rsidRPr="003F55BD">
        <w:rPr>
          <w:color w:val="000000"/>
          <w:sz w:val="24"/>
          <w:szCs w:val="24"/>
        </w:rPr>
        <w:t xml:space="preserve"> </w:t>
      </w:r>
      <w:r w:rsidRPr="003F55BD">
        <w:rPr>
          <w:bCs/>
          <w:color w:val="000000"/>
          <w:sz w:val="24"/>
          <w:szCs w:val="24"/>
        </w:rPr>
        <w:lastRenderedPageBreak/>
        <w:t>ООО «</w:t>
      </w:r>
      <w:proofErr w:type="spellStart"/>
      <w:r w:rsidRPr="003F55BD">
        <w:rPr>
          <w:bCs/>
          <w:color w:val="000000"/>
          <w:sz w:val="24"/>
          <w:szCs w:val="24"/>
        </w:rPr>
        <w:t>МехТранс</w:t>
      </w:r>
      <w:proofErr w:type="spellEnd"/>
      <w:r w:rsidRPr="003F55BD">
        <w:rPr>
          <w:bCs/>
          <w:color w:val="000000"/>
          <w:sz w:val="24"/>
          <w:szCs w:val="24"/>
        </w:rPr>
        <w:t>»</w:t>
      </w:r>
      <w:r w:rsidRPr="003F55BD">
        <w:rPr>
          <w:color w:val="000000"/>
          <w:sz w:val="24"/>
          <w:szCs w:val="24"/>
        </w:rPr>
        <w:t xml:space="preserve"> (дата подачи заявки - 15.11.2013г. в</w:t>
      </w:r>
      <w:r w:rsidR="003F55BD" w:rsidRPr="003F55BD">
        <w:rPr>
          <w:color w:val="000000"/>
          <w:sz w:val="24"/>
          <w:szCs w:val="24"/>
        </w:rPr>
        <w:t xml:space="preserve"> </w:t>
      </w:r>
      <w:r w:rsidR="003F55BD">
        <w:rPr>
          <w:color w:val="000000"/>
          <w:sz w:val="24"/>
          <w:szCs w:val="24"/>
        </w:rPr>
        <w:t>15:10)</w:t>
      </w:r>
      <w:r w:rsidRPr="003F55BD">
        <w:rPr>
          <w:color w:val="000000"/>
          <w:sz w:val="24"/>
          <w:szCs w:val="24"/>
        </w:rPr>
        <w:t>.;</w:t>
      </w:r>
      <w:r w:rsidR="003F55BD" w:rsidRPr="003F55BD">
        <w:rPr>
          <w:color w:val="000000"/>
          <w:sz w:val="24"/>
          <w:szCs w:val="24"/>
        </w:rPr>
        <w:t xml:space="preserve"> </w:t>
      </w:r>
      <w:r w:rsidRPr="003F55BD">
        <w:rPr>
          <w:bCs/>
          <w:color w:val="000000"/>
          <w:sz w:val="24"/>
          <w:szCs w:val="24"/>
        </w:rPr>
        <w:t>ООО «</w:t>
      </w:r>
      <w:proofErr w:type="spellStart"/>
      <w:r w:rsidRPr="003F55BD">
        <w:rPr>
          <w:bCs/>
          <w:color w:val="000000"/>
          <w:sz w:val="24"/>
          <w:szCs w:val="24"/>
        </w:rPr>
        <w:t>Промэко</w:t>
      </w:r>
      <w:proofErr w:type="spellEnd"/>
      <w:r w:rsidRPr="003F55BD">
        <w:rPr>
          <w:bCs/>
          <w:color w:val="000000"/>
          <w:sz w:val="24"/>
          <w:szCs w:val="24"/>
        </w:rPr>
        <w:t>»</w:t>
      </w:r>
      <w:r w:rsidRPr="003F55BD">
        <w:rPr>
          <w:color w:val="000000"/>
          <w:sz w:val="24"/>
          <w:szCs w:val="24"/>
        </w:rPr>
        <w:t xml:space="preserve"> </w:t>
      </w:r>
      <w:r w:rsidR="003F55BD">
        <w:rPr>
          <w:color w:val="000000"/>
          <w:sz w:val="24"/>
          <w:szCs w:val="24"/>
        </w:rPr>
        <w:t>(</w:t>
      </w:r>
      <w:r w:rsidRPr="003F55BD">
        <w:rPr>
          <w:color w:val="000000"/>
          <w:sz w:val="24"/>
          <w:szCs w:val="24"/>
        </w:rPr>
        <w:t>дата по</w:t>
      </w:r>
      <w:r w:rsidR="003F55BD">
        <w:rPr>
          <w:color w:val="000000"/>
          <w:sz w:val="24"/>
          <w:szCs w:val="24"/>
        </w:rPr>
        <w:t>дачи заявки - 15.11.2013г. в 15:41)</w:t>
      </w:r>
      <w:r w:rsidRPr="003F55BD">
        <w:rPr>
          <w:color w:val="000000"/>
          <w:sz w:val="24"/>
          <w:szCs w:val="24"/>
        </w:rPr>
        <w:t>;</w:t>
      </w:r>
      <w:proofErr w:type="gramEnd"/>
      <w:r w:rsidR="003F55BD" w:rsidRPr="003F55BD">
        <w:rPr>
          <w:color w:val="000000"/>
          <w:sz w:val="24"/>
          <w:szCs w:val="24"/>
        </w:rPr>
        <w:t xml:space="preserve"> </w:t>
      </w:r>
      <w:r w:rsidR="003F55BD" w:rsidRPr="003F55BD">
        <w:rPr>
          <w:bCs/>
          <w:color w:val="000000"/>
          <w:sz w:val="24"/>
          <w:szCs w:val="24"/>
        </w:rPr>
        <w:t>ООО «Евразия Металл Групп»</w:t>
      </w:r>
      <w:r w:rsidR="003F55BD" w:rsidRPr="003F55BD">
        <w:rPr>
          <w:color w:val="000000"/>
          <w:sz w:val="24"/>
          <w:szCs w:val="24"/>
        </w:rPr>
        <w:t xml:space="preserve"> (дата подачи заявки - </w:t>
      </w:r>
      <w:r w:rsidR="003F55BD">
        <w:rPr>
          <w:color w:val="000000"/>
          <w:sz w:val="24"/>
          <w:szCs w:val="24"/>
        </w:rPr>
        <w:t>15.11.2013г. в 15:44)</w:t>
      </w:r>
      <w:r w:rsidR="003F55BD" w:rsidRPr="003F55BD">
        <w:rPr>
          <w:color w:val="000000"/>
          <w:sz w:val="24"/>
          <w:szCs w:val="24"/>
        </w:rPr>
        <w:t>;</w:t>
      </w:r>
      <w:r w:rsidR="003F55BD" w:rsidRPr="003F55BD">
        <w:rPr>
          <w:bCs/>
          <w:color w:val="000000"/>
          <w:sz w:val="24"/>
          <w:szCs w:val="24"/>
        </w:rPr>
        <w:t xml:space="preserve"> ООО «</w:t>
      </w:r>
      <w:proofErr w:type="spellStart"/>
      <w:r w:rsidR="003F55BD" w:rsidRPr="003F55BD">
        <w:rPr>
          <w:bCs/>
          <w:color w:val="000000"/>
          <w:sz w:val="24"/>
          <w:szCs w:val="24"/>
        </w:rPr>
        <w:t>МеталлГрупп</w:t>
      </w:r>
      <w:proofErr w:type="spellEnd"/>
      <w:r w:rsidR="003F55BD" w:rsidRPr="003F55BD">
        <w:rPr>
          <w:bCs/>
          <w:color w:val="000000"/>
          <w:sz w:val="24"/>
          <w:szCs w:val="24"/>
        </w:rPr>
        <w:t>»</w:t>
      </w:r>
      <w:r w:rsidR="003F55BD" w:rsidRPr="003F55BD">
        <w:rPr>
          <w:color w:val="000000"/>
          <w:sz w:val="24"/>
          <w:szCs w:val="24"/>
        </w:rPr>
        <w:t xml:space="preserve"> </w:t>
      </w:r>
      <w:r w:rsidR="003F55BD">
        <w:rPr>
          <w:color w:val="000000"/>
          <w:sz w:val="24"/>
          <w:szCs w:val="24"/>
        </w:rPr>
        <w:t>(</w:t>
      </w:r>
      <w:r w:rsidR="003F55BD" w:rsidRPr="003F55BD">
        <w:rPr>
          <w:color w:val="000000"/>
          <w:sz w:val="24"/>
          <w:szCs w:val="24"/>
        </w:rPr>
        <w:t>дата по</w:t>
      </w:r>
      <w:r w:rsidR="003F55BD">
        <w:rPr>
          <w:color w:val="000000"/>
          <w:sz w:val="24"/>
          <w:szCs w:val="24"/>
        </w:rPr>
        <w:t>дачи заявки - 15.11.2013г. в 16:01)</w:t>
      </w:r>
      <w:r w:rsidR="003F55BD" w:rsidRPr="003F55BD">
        <w:rPr>
          <w:color w:val="000000"/>
          <w:sz w:val="24"/>
          <w:szCs w:val="24"/>
        </w:rPr>
        <w:t xml:space="preserve">; </w:t>
      </w:r>
      <w:r w:rsidR="003F55BD" w:rsidRPr="003F55BD">
        <w:rPr>
          <w:bCs/>
          <w:color w:val="000000"/>
          <w:sz w:val="24"/>
          <w:szCs w:val="24"/>
        </w:rPr>
        <w:t>ООО «</w:t>
      </w:r>
      <w:proofErr w:type="spellStart"/>
      <w:r w:rsidR="003F55BD" w:rsidRPr="003F55BD">
        <w:rPr>
          <w:bCs/>
          <w:color w:val="000000"/>
          <w:sz w:val="24"/>
          <w:szCs w:val="24"/>
        </w:rPr>
        <w:t>Металлинвест</w:t>
      </w:r>
      <w:proofErr w:type="spellEnd"/>
      <w:r w:rsidR="003F55BD" w:rsidRPr="003F55BD">
        <w:rPr>
          <w:bCs/>
          <w:color w:val="000000"/>
          <w:sz w:val="24"/>
          <w:szCs w:val="24"/>
        </w:rPr>
        <w:t>»</w:t>
      </w:r>
      <w:r w:rsidR="003F55BD" w:rsidRPr="003F55BD">
        <w:rPr>
          <w:color w:val="000000"/>
          <w:sz w:val="24"/>
          <w:szCs w:val="24"/>
        </w:rPr>
        <w:t xml:space="preserve"> </w:t>
      </w:r>
      <w:r w:rsidR="003F55BD">
        <w:rPr>
          <w:color w:val="000000"/>
          <w:sz w:val="24"/>
          <w:szCs w:val="24"/>
        </w:rPr>
        <w:t>(</w:t>
      </w:r>
      <w:r w:rsidR="003F55BD" w:rsidRPr="003F55BD">
        <w:rPr>
          <w:color w:val="000000"/>
          <w:sz w:val="24"/>
          <w:szCs w:val="24"/>
        </w:rPr>
        <w:t>дата подачи заяв</w:t>
      </w:r>
      <w:r w:rsidR="003F55BD">
        <w:rPr>
          <w:color w:val="000000"/>
          <w:sz w:val="24"/>
          <w:szCs w:val="24"/>
        </w:rPr>
        <w:t>ки - 15.11.2013г. в 16:12)</w:t>
      </w:r>
      <w:r w:rsidR="003F55BD" w:rsidRPr="003F55BD">
        <w:rPr>
          <w:color w:val="000000"/>
          <w:sz w:val="24"/>
          <w:szCs w:val="24"/>
        </w:rPr>
        <w:t>; ООО «</w:t>
      </w:r>
      <w:proofErr w:type="spellStart"/>
      <w:r w:rsidR="003F55BD" w:rsidRPr="003F55BD">
        <w:rPr>
          <w:color w:val="000000"/>
          <w:sz w:val="24"/>
          <w:szCs w:val="24"/>
        </w:rPr>
        <w:t>МеталлСнабСервис</w:t>
      </w:r>
      <w:proofErr w:type="spellEnd"/>
      <w:r w:rsidR="003F55BD" w:rsidRPr="003F55BD">
        <w:rPr>
          <w:color w:val="000000"/>
          <w:sz w:val="24"/>
          <w:szCs w:val="24"/>
        </w:rPr>
        <w:t xml:space="preserve">» </w:t>
      </w:r>
      <w:r w:rsidR="003F55BD">
        <w:rPr>
          <w:color w:val="000000"/>
          <w:sz w:val="24"/>
          <w:szCs w:val="24"/>
        </w:rPr>
        <w:t>(</w:t>
      </w:r>
      <w:r w:rsidR="003F55BD" w:rsidRPr="003F55BD">
        <w:rPr>
          <w:color w:val="000000"/>
          <w:sz w:val="24"/>
          <w:szCs w:val="24"/>
        </w:rPr>
        <w:t>дата подачи</w:t>
      </w:r>
      <w:r w:rsidR="003F55BD">
        <w:rPr>
          <w:color w:val="000000"/>
          <w:sz w:val="24"/>
          <w:szCs w:val="24"/>
        </w:rPr>
        <w:t xml:space="preserve"> заявки - 15.11.2013г. в 16:22). Все участники закупки были допущены к участию в</w:t>
      </w:r>
      <w:r w:rsidR="003F55BD" w:rsidRPr="003F55BD">
        <w:rPr>
          <w:color w:val="000000"/>
          <w:sz w:val="24"/>
          <w:szCs w:val="24"/>
        </w:rPr>
        <w:t xml:space="preserve"> </w:t>
      </w:r>
      <w:r w:rsidR="003F55BD">
        <w:rPr>
          <w:color w:val="000000"/>
          <w:sz w:val="24"/>
          <w:szCs w:val="24"/>
        </w:rPr>
        <w:t>запросе цен.</w:t>
      </w:r>
    </w:p>
    <w:p w:rsidR="005A362D" w:rsidRDefault="003F55BD" w:rsidP="003F55BD">
      <w:pPr>
        <w:autoSpaceDE w:val="0"/>
        <w:autoSpaceDN w:val="0"/>
        <w:adjustRightInd w:val="0"/>
        <w:ind w:firstLine="540"/>
        <w:jc w:val="both"/>
        <w:rPr>
          <w:color w:val="000000"/>
          <w:sz w:val="24"/>
          <w:szCs w:val="24"/>
        </w:rPr>
      </w:pPr>
      <w:r w:rsidRPr="003F55BD">
        <w:rPr>
          <w:color w:val="000000"/>
          <w:sz w:val="24"/>
          <w:szCs w:val="24"/>
        </w:rPr>
        <w:t>При этом участником закупк</w:t>
      </w:r>
      <w:proofErr w:type="gramStart"/>
      <w:r w:rsidRPr="003F55BD">
        <w:rPr>
          <w:color w:val="000000"/>
          <w:sz w:val="24"/>
          <w:szCs w:val="24"/>
        </w:rPr>
        <w:t>и ООО</w:t>
      </w:r>
      <w:proofErr w:type="gramEnd"/>
      <w:r w:rsidRPr="003F55BD">
        <w:rPr>
          <w:color w:val="000000"/>
          <w:sz w:val="24"/>
          <w:szCs w:val="24"/>
        </w:rPr>
        <w:t xml:space="preserve"> «</w:t>
      </w:r>
      <w:proofErr w:type="spellStart"/>
      <w:r w:rsidRPr="003F55BD">
        <w:rPr>
          <w:color w:val="000000"/>
          <w:sz w:val="24"/>
          <w:szCs w:val="24"/>
        </w:rPr>
        <w:t>МеталлГрупп</w:t>
      </w:r>
      <w:proofErr w:type="spellEnd"/>
      <w:r w:rsidRPr="003F55BD">
        <w:rPr>
          <w:color w:val="000000"/>
          <w:sz w:val="24"/>
          <w:szCs w:val="24"/>
        </w:rPr>
        <w:t>» 15.11.2013г. в 16:55 была подана уточненная заявка (оферта) с ценовым предложением по п. 1 «Алюминий А8 ГОСТ 11070-74, 11069-2001»</w:t>
      </w:r>
      <w:r>
        <w:rPr>
          <w:color w:val="000000"/>
          <w:sz w:val="24"/>
          <w:szCs w:val="24"/>
        </w:rPr>
        <w:t xml:space="preserve"> - 1739900,00 руб.; по п. 2 «Силумин АК12оч ГОСТ 1583-89» - 3871654,00 руб.</w:t>
      </w:r>
    </w:p>
    <w:p w:rsidR="003F55BD" w:rsidRDefault="008342CF" w:rsidP="003F55BD">
      <w:pPr>
        <w:autoSpaceDE w:val="0"/>
        <w:autoSpaceDN w:val="0"/>
        <w:adjustRightInd w:val="0"/>
        <w:ind w:firstLine="540"/>
        <w:jc w:val="both"/>
        <w:rPr>
          <w:color w:val="000000"/>
          <w:sz w:val="24"/>
          <w:szCs w:val="24"/>
        </w:rPr>
      </w:pPr>
      <w:r>
        <w:rPr>
          <w:color w:val="000000"/>
          <w:sz w:val="24"/>
          <w:szCs w:val="24"/>
        </w:rPr>
        <w:t>Вместе с тем, закупочной комиссией была принята к рассмотрению именно уточненная заявка (оферта) ООО «</w:t>
      </w:r>
      <w:proofErr w:type="spellStart"/>
      <w:r>
        <w:rPr>
          <w:color w:val="000000"/>
          <w:sz w:val="24"/>
          <w:szCs w:val="24"/>
        </w:rPr>
        <w:t>МеталлГрупп</w:t>
      </w:r>
      <w:proofErr w:type="spellEnd"/>
      <w:r>
        <w:rPr>
          <w:color w:val="000000"/>
          <w:sz w:val="24"/>
          <w:szCs w:val="24"/>
        </w:rPr>
        <w:t xml:space="preserve">», о чем свидетельствуют указанные в протоколе </w:t>
      </w:r>
      <w:r w:rsidRPr="00FB17EB">
        <w:rPr>
          <w:color w:val="000000"/>
          <w:sz w:val="24"/>
          <w:szCs w:val="24"/>
        </w:rPr>
        <w:t>рассмотрения, оценки и сопоставления поданных заявок</w:t>
      </w:r>
      <w:r>
        <w:rPr>
          <w:color w:val="000000"/>
          <w:sz w:val="24"/>
          <w:szCs w:val="24"/>
        </w:rPr>
        <w:t xml:space="preserve"> от 19.11.2013г. ценовые предложения ООО «</w:t>
      </w:r>
      <w:proofErr w:type="spellStart"/>
      <w:r>
        <w:rPr>
          <w:color w:val="000000"/>
          <w:sz w:val="24"/>
          <w:szCs w:val="24"/>
        </w:rPr>
        <w:t>МеталлГрупп</w:t>
      </w:r>
      <w:proofErr w:type="spellEnd"/>
      <w:r>
        <w:rPr>
          <w:color w:val="000000"/>
          <w:sz w:val="24"/>
          <w:szCs w:val="24"/>
        </w:rPr>
        <w:t>».</w:t>
      </w:r>
    </w:p>
    <w:p w:rsidR="008342CF" w:rsidRDefault="008342CF" w:rsidP="003F55BD">
      <w:pPr>
        <w:autoSpaceDE w:val="0"/>
        <w:autoSpaceDN w:val="0"/>
        <w:adjustRightInd w:val="0"/>
        <w:ind w:firstLine="540"/>
        <w:jc w:val="both"/>
        <w:rPr>
          <w:color w:val="000000"/>
          <w:sz w:val="24"/>
          <w:szCs w:val="24"/>
        </w:rPr>
      </w:pPr>
      <w:r>
        <w:rPr>
          <w:color w:val="000000"/>
          <w:sz w:val="24"/>
          <w:szCs w:val="24"/>
        </w:rPr>
        <w:t>Таким образом, имеет место указание времени подачи уточненной заявк</w:t>
      </w:r>
      <w:proofErr w:type="gramStart"/>
      <w:r>
        <w:rPr>
          <w:color w:val="000000"/>
          <w:sz w:val="24"/>
          <w:szCs w:val="24"/>
        </w:rPr>
        <w:t>и ООО</w:t>
      </w:r>
      <w:proofErr w:type="gramEnd"/>
      <w:r>
        <w:rPr>
          <w:color w:val="000000"/>
          <w:sz w:val="24"/>
          <w:szCs w:val="24"/>
        </w:rPr>
        <w:t xml:space="preserve"> «</w:t>
      </w:r>
      <w:proofErr w:type="spellStart"/>
      <w:r>
        <w:rPr>
          <w:color w:val="000000"/>
          <w:sz w:val="24"/>
          <w:szCs w:val="24"/>
        </w:rPr>
        <w:t>МеталлГрупп</w:t>
      </w:r>
      <w:proofErr w:type="spellEnd"/>
      <w:r>
        <w:rPr>
          <w:color w:val="000000"/>
          <w:sz w:val="24"/>
          <w:szCs w:val="24"/>
        </w:rPr>
        <w:t>», несоответствующего</w:t>
      </w:r>
      <w:r w:rsidR="00E41B12">
        <w:rPr>
          <w:color w:val="000000"/>
          <w:sz w:val="24"/>
          <w:szCs w:val="24"/>
        </w:rPr>
        <w:t xml:space="preserve"> фактическому</w:t>
      </w:r>
      <w:r>
        <w:rPr>
          <w:color w:val="000000"/>
          <w:sz w:val="24"/>
          <w:szCs w:val="24"/>
        </w:rPr>
        <w:t>.</w:t>
      </w:r>
      <w:r w:rsidR="00E41B12">
        <w:rPr>
          <w:color w:val="000000"/>
          <w:sz w:val="24"/>
          <w:szCs w:val="24"/>
        </w:rPr>
        <w:t xml:space="preserve"> При этом необходимость указания в протоколе  </w:t>
      </w:r>
      <w:r w:rsidR="00E41B12" w:rsidRPr="00FB17EB">
        <w:rPr>
          <w:color w:val="000000"/>
          <w:sz w:val="24"/>
          <w:szCs w:val="24"/>
        </w:rPr>
        <w:t>рассмотрения, оценки и сопоставления поданных заявок</w:t>
      </w:r>
      <w:r w:rsidR="00E41B12">
        <w:rPr>
          <w:color w:val="000000"/>
          <w:sz w:val="24"/>
          <w:szCs w:val="24"/>
        </w:rPr>
        <w:t xml:space="preserve"> времени поступления заявки на участие в запросе цен не предусмотрена ни Положением о закупках, ни </w:t>
      </w:r>
      <w:proofErr w:type="spellStart"/>
      <w:r w:rsidR="00E41B12">
        <w:rPr>
          <w:color w:val="000000"/>
          <w:sz w:val="24"/>
          <w:szCs w:val="24"/>
        </w:rPr>
        <w:t>документацие</w:t>
      </w:r>
      <w:proofErr w:type="spellEnd"/>
      <w:r w:rsidR="00E41B12">
        <w:rPr>
          <w:color w:val="000000"/>
          <w:sz w:val="24"/>
          <w:szCs w:val="24"/>
        </w:rPr>
        <w:t xml:space="preserve"> о проведении запроса цен.</w:t>
      </w:r>
    </w:p>
    <w:p w:rsidR="004D5F93" w:rsidRDefault="004D5F93" w:rsidP="004D5F93">
      <w:pPr>
        <w:autoSpaceDE w:val="0"/>
        <w:autoSpaceDN w:val="0"/>
        <w:adjustRightInd w:val="0"/>
        <w:ind w:firstLine="540"/>
        <w:jc w:val="both"/>
        <w:rPr>
          <w:color w:val="000000"/>
          <w:sz w:val="24"/>
          <w:szCs w:val="24"/>
        </w:rPr>
      </w:pPr>
      <w:r w:rsidRPr="008D619B">
        <w:rPr>
          <w:color w:val="000000"/>
          <w:sz w:val="24"/>
          <w:szCs w:val="24"/>
        </w:rPr>
        <w:t>Согласно Протоколу</w:t>
      </w:r>
      <w:r w:rsidR="008342CF">
        <w:rPr>
          <w:color w:val="000000"/>
          <w:sz w:val="24"/>
          <w:szCs w:val="24"/>
        </w:rPr>
        <w:t xml:space="preserve"> </w:t>
      </w:r>
      <w:r w:rsidR="008342CF" w:rsidRPr="00FB17EB">
        <w:rPr>
          <w:color w:val="000000"/>
          <w:sz w:val="24"/>
          <w:szCs w:val="24"/>
        </w:rPr>
        <w:t>рассмотрения, оценки и сопоставления поданных заявок</w:t>
      </w:r>
      <w:r w:rsidR="008342CF">
        <w:rPr>
          <w:color w:val="000000"/>
          <w:sz w:val="24"/>
          <w:szCs w:val="24"/>
        </w:rPr>
        <w:t xml:space="preserve"> от 19.11</w:t>
      </w:r>
      <w:r w:rsidRPr="008D619B">
        <w:rPr>
          <w:color w:val="000000"/>
          <w:sz w:val="24"/>
          <w:szCs w:val="24"/>
        </w:rPr>
        <w:t xml:space="preserve">.2013г. закупочной комиссией принято решение признать победителем </w:t>
      </w:r>
      <w:r w:rsidR="008342CF" w:rsidRPr="003F55BD">
        <w:rPr>
          <w:color w:val="000000"/>
          <w:sz w:val="24"/>
          <w:szCs w:val="24"/>
        </w:rPr>
        <w:t>по п. 1 «Алюминий А8 ГОСТ 11070-74, 11069-2001»</w:t>
      </w:r>
      <w:r w:rsidR="008342CF">
        <w:rPr>
          <w:color w:val="000000"/>
          <w:sz w:val="24"/>
          <w:szCs w:val="24"/>
        </w:rPr>
        <w:t xml:space="preserve"> - </w:t>
      </w:r>
      <w:r w:rsidR="00E41B12">
        <w:rPr>
          <w:color w:val="000000"/>
          <w:sz w:val="24"/>
          <w:szCs w:val="24"/>
        </w:rPr>
        <w:t>ЗАО ПКП «</w:t>
      </w:r>
      <w:proofErr w:type="spellStart"/>
      <w:r w:rsidR="00E41B12">
        <w:rPr>
          <w:color w:val="000000"/>
          <w:sz w:val="24"/>
          <w:szCs w:val="24"/>
        </w:rPr>
        <w:t>РосМет</w:t>
      </w:r>
      <w:proofErr w:type="spellEnd"/>
      <w:r w:rsidR="00E41B12">
        <w:rPr>
          <w:color w:val="000000"/>
          <w:sz w:val="24"/>
          <w:szCs w:val="24"/>
        </w:rPr>
        <w:t>»</w:t>
      </w:r>
      <w:r w:rsidR="008342CF">
        <w:rPr>
          <w:color w:val="000000"/>
          <w:sz w:val="24"/>
          <w:szCs w:val="24"/>
        </w:rPr>
        <w:t xml:space="preserve"> с предложением о цене 1730000,00 руб., по п. 2 «Силумин АК12оч ГОСТ 1583-89» - ООО «</w:t>
      </w:r>
      <w:proofErr w:type="spellStart"/>
      <w:r w:rsidR="008342CF">
        <w:rPr>
          <w:color w:val="000000"/>
          <w:sz w:val="24"/>
          <w:szCs w:val="24"/>
        </w:rPr>
        <w:t>Металлинвест</w:t>
      </w:r>
      <w:proofErr w:type="spellEnd"/>
      <w:r w:rsidR="008342CF">
        <w:rPr>
          <w:color w:val="000000"/>
          <w:sz w:val="24"/>
          <w:szCs w:val="24"/>
        </w:rPr>
        <w:t>» с предложением о цене 3860254,00 руб</w:t>
      </w:r>
      <w:r w:rsidRPr="008D619B">
        <w:rPr>
          <w:color w:val="000000"/>
          <w:sz w:val="24"/>
          <w:szCs w:val="24"/>
        </w:rPr>
        <w:t xml:space="preserve">. </w:t>
      </w:r>
    </w:p>
    <w:p w:rsidR="008342CF" w:rsidRPr="008342CF" w:rsidRDefault="008342CF" w:rsidP="008342CF">
      <w:pPr>
        <w:autoSpaceDE w:val="0"/>
        <w:autoSpaceDN w:val="0"/>
        <w:adjustRightInd w:val="0"/>
        <w:ind w:firstLine="540"/>
        <w:jc w:val="both"/>
        <w:rPr>
          <w:color w:val="000000"/>
          <w:sz w:val="24"/>
          <w:szCs w:val="24"/>
        </w:rPr>
      </w:pPr>
      <w:r>
        <w:rPr>
          <w:color w:val="000000"/>
          <w:sz w:val="24"/>
          <w:szCs w:val="24"/>
        </w:rPr>
        <w:t xml:space="preserve">В </w:t>
      </w:r>
      <w:proofErr w:type="gramStart"/>
      <w:r>
        <w:rPr>
          <w:color w:val="000000"/>
          <w:sz w:val="24"/>
          <w:szCs w:val="24"/>
        </w:rPr>
        <w:t>ч</w:t>
      </w:r>
      <w:proofErr w:type="gramEnd"/>
      <w:r>
        <w:rPr>
          <w:color w:val="000000"/>
          <w:sz w:val="24"/>
          <w:szCs w:val="24"/>
        </w:rPr>
        <w:t>. 12 ст. 4 Закона о закупках предусмотрено, что</w:t>
      </w:r>
      <w:r w:rsidRPr="008342CF">
        <w:rPr>
          <w:color w:val="000000"/>
          <w:sz w:val="24"/>
          <w:szCs w:val="24"/>
        </w:rPr>
        <w:t xml:space="preserve"> </w:t>
      </w:r>
      <w:r>
        <w:rPr>
          <w:color w:val="000000"/>
          <w:sz w:val="24"/>
          <w:szCs w:val="24"/>
        </w:rPr>
        <w:t>п</w:t>
      </w:r>
      <w:r w:rsidRPr="008342CF">
        <w:rPr>
          <w:color w:val="000000"/>
          <w:sz w:val="24"/>
          <w:szCs w:val="24"/>
        </w:rPr>
        <w:t>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8342CF" w:rsidRPr="008342CF" w:rsidRDefault="008342CF" w:rsidP="008342CF">
      <w:pPr>
        <w:autoSpaceDE w:val="0"/>
        <w:autoSpaceDN w:val="0"/>
        <w:adjustRightInd w:val="0"/>
        <w:ind w:firstLine="540"/>
        <w:jc w:val="both"/>
        <w:rPr>
          <w:color w:val="000000"/>
          <w:sz w:val="24"/>
          <w:szCs w:val="24"/>
        </w:rPr>
      </w:pPr>
      <w:r w:rsidRPr="008342CF">
        <w:rPr>
          <w:color w:val="000000"/>
          <w:sz w:val="24"/>
          <w:szCs w:val="24"/>
        </w:rPr>
        <w:t xml:space="preserve">В соответствии с требованиями </w:t>
      </w:r>
      <w:proofErr w:type="gramStart"/>
      <w:r w:rsidRPr="008342CF">
        <w:rPr>
          <w:color w:val="000000"/>
          <w:sz w:val="24"/>
          <w:szCs w:val="24"/>
        </w:rPr>
        <w:t>ч</w:t>
      </w:r>
      <w:proofErr w:type="gramEnd"/>
      <w:r w:rsidRPr="008342CF">
        <w:rPr>
          <w:color w:val="000000"/>
          <w:sz w:val="24"/>
          <w:szCs w:val="24"/>
        </w:rPr>
        <w:t xml:space="preserve">. 12 ст. 4 Закона о закупках Протокол рассмотрения, оценки и сопоставления поданных заявок от 19.11.2013г. был размещен на официальном сайте </w:t>
      </w:r>
      <w:hyperlink r:id="rId8" w:history="1">
        <w:r w:rsidRPr="008342CF">
          <w:rPr>
            <w:color w:val="000000"/>
            <w:sz w:val="24"/>
            <w:szCs w:val="24"/>
          </w:rPr>
          <w:t>http://zakupki.gov.ru</w:t>
        </w:r>
      </w:hyperlink>
      <w:r>
        <w:rPr>
          <w:color w:val="000000"/>
          <w:sz w:val="24"/>
          <w:szCs w:val="24"/>
        </w:rPr>
        <w:t xml:space="preserve"> 22.11.2013г.</w:t>
      </w:r>
    </w:p>
    <w:p w:rsidR="004D5F93" w:rsidRPr="008D619B" w:rsidRDefault="004D5F93" w:rsidP="004D5F93">
      <w:pPr>
        <w:autoSpaceDE w:val="0"/>
        <w:autoSpaceDN w:val="0"/>
        <w:adjustRightInd w:val="0"/>
        <w:ind w:firstLine="540"/>
        <w:jc w:val="both"/>
        <w:rPr>
          <w:color w:val="000000"/>
          <w:sz w:val="24"/>
          <w:szCs w:val="24"/>
        </w:rPr>
      </w:pPr>
      <w:r w:rsidRPr="008D619B">
        <w:rPr>
          <w:color w:val="000000"/>
          <w:sz w:val="24"/>
          <w:szCs w:val="24"/>
        </w:rPr>
        <w:t xml:space="preserve">В результате проведения закупки </w:t>
      </w:r>
      <w:r w:rsidR="00E41B12">
        <w:rPr>
          <w:color w:val="000000"/>
          <w:sz w:val="24"/>
          <w:szCs w:val="24"/>
        </w:rPr>
        <w:t>19</w:t>
      </w:r>
      <w:r w:rsidRPr="008D619B">
        <w:rPr>
          <w:color w:val="000000"/>
          <w:sz w:val="24"/>
          <w:szCs w:val="24"/>
        </w:rPr>
        <w:t xml:space="preserve"> </w:t>
      </w:r>
      <w:r w:rsidR="00E41B12">
        <w:rPr>
          <w:color w:val="000000"/>
          <w:sz w:val="24"/>
          <w:szCs w:val="24"/>
        </w:rPr>
        <w:t>ноября</w:t>
      </w:r>
      <w:r w:rsidRPr="008D619B">
        <w:rPr>
          <w:color w:val="000000"/>
          <w:sz w:val="24"/>
          <w:szCs w:val="24"/>
        </w:rPr>
        <w:t xml:space="preserve"> 2013г. между ОАО «Научно-производственная корпорация «</w:t>
      </w:r>
      <w:proofErr w:type="spellStart"/>
      <w:r w:rsidRPr="008D619B">
        <w:rPr>
          <w:color w:val="000000"/>
          <w:sz w:val="24"/>
          <w:szCs w:val="24"/>
        </w:rPr>
        <w:t>Уралвагонзавод</w:t>
      </w:r>
      <w:proofErr w:type="spellEnd"/>
      <w:r w:rsidRPr="008D619B">
        <w:rPr>
          <w:color w:val="000000"/>
          <w:sz w:val="24"/>
          <w:szCs w:val="24"/>
        </w:rPr>
        <w:t>» им. Ф.Э. Дзержинского» и  ООО «</w:t>
      </w:r>
      <w:proofErr w:type="spellStart"/>
      <w:r w:rsidR="00E41B12">
        <w:rPr>
          <w:color w:val="000000"/>
          <w:sz w:val="24"/>
          <w:szCs w:val="24"/>
        </w:rPr>
        <w:t>Металлинвест</w:t>
      </w:r>
      <w:proofErr w:type="spellEnd"/>
      <w:r w:rsidRPr="008D619B">
        <w:rPr>
          <w:color w:val="000000"/>
          <w:sz w:val="24"/>
          <w:szCs w:val="24"/>
        </w:rPr>
        <w:t>» был заключен договор поставки №</w:t>
      </w:r>
      <w:r w:rsidR="00E41B12">
        <w:rPr>
          <w:color w:val="000000"/>
          <w:sz w:val="24"/>
          <w:szCs w:val="24"/>
        </w:rPr>
        <w:t>УБТ</w:t>
      </w:r>
      <w:proofErr w:type="gramStart"/>
      <w:r w:rsidR="00E41B12">
        <w:rPr>
          <w:color w:val="000000"/>
          <w:sz w:val="24"/>
          <w:szCs w:val="24"/>
        </w:rPr>
        <w:t>2</w:t>
      </w:r>
      <w:proofErr w:type="gramEnd"/>
      <w:r w:rsidR="00E41B12">
        <w:rPr>
          <w:color w:val="000000"/>
          <w:sz w:val="24"/>
          <w:szCs w:val="24"/>
        </w:rPr>
        <w:t>, а 20 ноября 2013г.</w:t>
      </w:r>
      <w:r w:rsidR="00E41B12" w:rsidRPr="00E41B12">
        <w:rPr>
          <w:color w:val="000000"/>
          <w:sz w:val="24"/>
          <w:szCs w:val="24"/>
        </w:rPr>
        <w:t xml:space="preserve"> </w:t>
      </w:r>
      <w:r w:rsidR="00E41B12" w:rsidRPr="008D619B">
        <w:rPr>
          <w:color w:val="000000"/>
          <w:sz w:val="24"/>
          <w:szCs w:val="24"/>
        </w:rPr>
        <w:t>между ОАО «Научно-производственная корпорация «</w:t>
      </w:r>
      <w:proofErr w:type="spellStart"/>
      <w:r w:rsidR="00E41B12" w:rsidRPr="008D619B">
        <w:rPr>
          <w:color w:val="000000"/>
          <w:sz w:val="24"/>
          <w:szCs w:val="24"/>
        </w:rPr>
        <w:t>Уралвагонзавод</w:t>
      </w:r>
      <w:proofErr w:type="spellEnd"/>
      <w:r w:rsidR="00E41B12" w:rsidRPr="008D619B">
        <w:rPr>
          <w:color w:val="000000"/>
          <w:sz w:val="24"/>
          <w:szCs w:val="24"/>
        </w:rPr>
        <w:t xml:space="preserve">» им. Ф.Э. Дзержинского» и  </w:t>
      </w:r>
      <w:r w:rsidR="00E41B12">
        <w:rPr>
          <w:color w:val="000000"/>
          <w:sz w:val="24"/>
          <w:szCs w:val="24"/>
        </w:rPr>
        <w:t>ЗАО ПКП «</w:t>
      </w:r>
      <w:proofErr w:type="spellStart"/>
      <w:r w:rsidR="00E41B12">
        <w:rPr>
          <w:color w:val="000000"/>
          <w:sz w:val="24"/>
          <w:szCs w:val="24"/>
        </w:rPr>
        <w:t>РосМет</w:t>
      </w:r>
      <w:proofErr w:type="spellEnd"/>
      <w:r w:rsidR="00E41B12">
        <w:rPr>
          <w:color w:val="000000"/>
          <w:sz w:val="24"/>
          <w:szCs w:val="24"/>
        </w:rPr>
        <w:t xml:space="preserve">» </w:t>
      </w:r>
      <w:r w:rsidR="00E41B12" w:rsidRPr="008D619B">
        <w:rPr>
          <w:color w:val="000000"/>
          <w:sz w:val="24"/>
          <w:szCs w:val="24"/>
        </w:rPr>
        <w:t>был заключен договор поставки №</w:t>
      </w:r>
      <w:r w:rsidR="00E41B12">
        <w:rPr>
          <w:color w:val="000000"/>
          <w:sz w:val="24"/>
          <w:szCs w:val="24"/>
        </w:rPr>
        <w:t>185/1-РМ</w:t>
      </w:r>
      <w:r w:rsidRPr="008D619B">
        <w:rPr>
          <w:color w:val="000000"/>
          <w:sz w:val="24"/>
          <w:szCs w:val="24"/>
        </w:rPr>
        <w:t>.</w:t>
      </w:r>
    </w:p>
    <w:p w:rsidR="004D5F93" w:rsidRPr="008D619B" w:rsidRDefault="00E41B12" w:rsidP="004D5F93">
      <w:pPr>
        <w:tabs>
          <w:tab w:val="left" w:pos="600"/>
        </w:tabs>
        <w:ind w:firstLine="720"/>
        <w:jc w:val="both"/>
        <w:rPr>
          <w:color w:val="000000"/>
          <w:sz w:val="24"/>
          <w:szCs w:val="24"/>
        </w:rPr>
      </w:pPr>
      <w:r>
        <w:rPr>
          <w:color w:val="000000"/>
          <w:sz w:val="24"/>
          <w:szCs w:val="24"/>
        </w:rPr>
        <w:t xml:space="preserve">На основании вышеизложенного, </w:t>
      </w:r>
      <w:r w:rsidR="004D5F93" w:rsidRPr="008D619B">
        <w:rPr>
          <w:color w:val="000000"/>
          <w:sz w:val="24"/>
          <w:szCs w:val="24"/>
        </w:rPr>
        <w:t xml:space="preserve">Комиссия, </w:t>
      </w:r>
      <w:r>
        <w:rPr>
          <w:color w:val="000000"/>
          <w:sz w:val="24"/>
          <w:szCs w:val="24"/>
        </w:rPr>
        <w:t xml:space="preserve">руководствуясь </w:t>
      </w:r>
      <w:r w:rsidR="004D5F93" w:rsidRPr="008D619B">
        <w:rPr>
          <w:color w:val="000000"/>
          <w:sz w:val="24"/>
          <w:szCs w:val="24"/>
        </w:rPr>
        <w:t xml:space="preserve">п. 21 </w:t>
      </w:r>
      <w:r w:rsidR="004D5F93" w:rsidRPr="008D619B">
        <w:rPr>
          <w:rFonts w:eastAsia="Times New Roman"/>
          <w:color w:val="000000"/>
          <w:sz w:val="24"/>
          <w:szCs w:val="24"/>
        </w:rPr>
        <w:t>Порядка рассмотрения жалоб на действия (бездействие) заказчика при закупке товаров, работ, услуг, утвержденным Приказом ФАС России от 18.01.2013г. № 17/13</w:t>
      </w:r>
      <w:r w:rsidR="004D5F93" w:rsidRPr="008D619B">
        <w:rPr>
          <w:color w:val="000000"/>
          <w:sz w:val="24"/>
          <w:szCs w:val="24"/>
        </w:rPr>
        <w:t xml:space="preserve">,  </w:t>
      </w:r>
    </w:p>
    <w:p w:rsidR="004D5F93" w:rsidRPr="00DD260B" w:rsidRDefault="004D5F93" w:rsidP="004D5F93">
      <w:pPr>
        <w:tabs>
          <w:tab w:val="left" w:pos="600"/>
        </w:tabs>
        <w:ind w:firstLine="720"/>
        <w:jc w:val="both"/>
        <w:rPr>
          <w:color w:val="000000"/>
          <w:sz w:val="26"/>
          <w:szCs w:val="26"/>
        </w:rPr>
      </w:pPr>
    </w:p>
    <w:p w:rsidR="004D5F93" w:rsidRPr="00DD260B" w:rsidRDefault="004D5F93" w:rsidP="004D5F93">
      <w:pPr>
        <w:spacing w:line="360" w:lineRule="auto"/>
        <w:ind w:firstLine="454"/>
        <w:jc w:val="center"/>
        <w:rPr>
          <w:color w:val="000000"/>
          <w:sz w:val="26"/>
        </w:rPr>
      </w:pPr>
      <w:proofErr w:type="gramStart"/>
      <w:r w:rsidRPr="00DD260B">
        <w:rPr>
          <w:color w:val="000000"/>
          <w:sz w:val="26"/>
        </w:rPr>
        <w:t>Р</w:t>
      </w:r>
      <w:proofErr w:type="gramEnd"/>
      <w:r w:rsidRPr="00DD260B">
        <w:rPr>
          <w:color w:val="000000"/>
          <w:sz w:val="26"/>
        </w:rPr>
        <w:t xml:space="preserve"> Е Ш И Л А:</w:t>
      </w:r>
    </w:p>
    <w:p w:rsidR="004D5F93" w:rsidRPr="008D619B" w:rsidRDefault="004D5F93" w:rsidP="004D5F93">
      <w:pPr>
        <w:pStyle w:val="Normal1"/>
        <w:numPr>
          <w:ilvl w:val="0"/>
          <w:numId w:val="1"/>
        </w:numPr>
        <w:ind w:left="0" w:firstLine="720"/>
        <w:jc w:val="both"/>
        <w:rPr>
          <w:color w:val="000000"/>
          <w:sz w:val="24"/>
          <w:szCs w:val="24"/>
        </w:rPr>
      </w:pPr>
      <w:r w:rsidRPr="008D619B">
        <w:rPr>
          <w:color w:val="000000"/>
          <w:sz w:val="24"/>
          <w:szCs w:val="24"/>
        </w:rPr>
        <w:t>Признать жалоб</w:t>
      </w:r>
      <w:proofErr w:type="gramStart"/>
      <w:r w:rsidRPr="008D619B">
        <w:rPr>
          <w:color w:val="000000"/>
          <w:sz w:val="24"/>
          <w:szCs w:val="24"/>
        </w:rPr>
        <w:t xml:space="preserve">у </w:t>
      </w:r>
      <w:r w:rsidR="00E41B12">
        <w:rPr>
          <w:color w:val="000000"/>
          <w:sz w:val="24"/>
          <w:szCs w:val="24"/>
        </w:rPr>
        <w:t>ООО</w:t>
      </w:r>
      <w:proofErr w:type="gramEnd"/>
      <w:r w:rsidR="00E41B12">
        <w:rPr>
          <w:color w:val="000000"/>
          <w:sz w:val="24"/>
          <w:szCs w:val="24"/>
        </w:rPr>
        <w:t xml:space="preserve"> «</w:t>
      </w:r>
      <w:proofErr w:type="spellStart"/>
      <w:r w:rsidR="00E41B12">
        <w:rPr>
          <w:color w:val="000000"/>
          <w:sz w:val="24"/>
          <w:szCs w:val="24"/>
        </w:rPr>
        <w:t>МеталлГрупп</w:t>
      </w:r>
      <w:proofErr w:type="spellEnd"/>
      <w:r w:rsidR="00E41B12">
        <w:rPr>
          <w:color w:val="000000"/>
          <w:sz w:val="24"/>
          <w:szCs w:val="24"/>
        </w:rPr>
        <w:t xml:space="preserve">» </w:t>
      </w:r>
      <w:r w:rsidRPr="008D619B">
        <w:rPr>
          <w:color w:val="000000"/>
          <w:sz w:val="24"/>
          <w:szCs w:val="24"/>
        </w:rPr>
        <w:t>обоснованной</w:t>
      </w:r>
      <w:r w:rsidR="00E41B12">
        <w:rPr>
          <w:color w:val="000000"/>
          <w:sz w:val="24"/>
          <w:szCs w:val="24"/>
        </w:rPr>
        <w:t xml:space="preserve"> в части указания времени подачи уточненной заявки ООО «</w:t>
      </w:r>
      <w:proofErr w:type="spellStart"/>
      <w:r w:rsidR="00E41B12">
        <w:rPr>
          <w:color w:val="000000"/>
          <w:sz w:val="24"/>
          <w:szCs w:val="24"/>
        </w:rPr>
        <w:t>МеталлГрупп</w:t>
      </w:r>
      <w:proofErr w:type="spellEnd"/>
      <w:r w:rsidR="00E41B12">
        <w:rPr>
          <w:color w:val="000000"/>
          <w:sz w:val="24"/>
          <w:szCs w:val="24"/>
        </w:rPr>
        <w:t>», несоответствующего фактическому</w:t>
      </w:r>
      <w:r w:rsidRPr="008D619B">
        <w:rPr>
          <w:color w:val="000000"/>
          <w:sz w:val="24"/>
          <w:szCs w:val="24"/>
        </w:rPr>
        <w:t>.</w:t>
      </w:r>
    </w:p>
    <w:p w:rsidR="004D5F93" w:rsidRPr="008D619B" w:rsidRDefault="004D5F93" w:rsidP="004D5F93">
      <w:pPr>
        <w:pStyle w:val="Normal1"/>
        <w:numPr>
          <w:ilvl w:val="0"/>
          <w:numId w:val="1"/>
        </w:numPr>
        <w:ind w:left="0" w:firstLine="720"/>
        <w:jc w:val="both"/>
        <w:rPr>
          <w:color w:val="000000"/>
          <w:sz w:val="24"/>
          <w:szCs w:val="24"/>
        </w:rPr>
      </w:pPr>
      <w:r w:rsidRPr="008D619B">
        <w:rPr>
          <w:color w:val="000000"/>
          <w:sz w:val="24"/>
          <w:szCs w:val="24"/>
        </w:rPr>
        <w:t xml:space="preserve">Предписание </w:t>
      </w:r>
      <w:r w:rsidR="00E12294" w:rsidRPr="00E12294">
        <w:rPr>
          <w:color w:val="000000"/>
          <w:sz w:val="24"/>
          <w:szCs w:val="24"/>
        </w:rPr>
        <w:t xml:space="preserve">о совершении действий, направленных на устранение нарушений порядка организации, проведения </w:t>
      </w:r>
      <w:r w:rsidR="00E12294">
        <w:rPr>
          <w:color w:val="000000"/>
          <w:sz w:val="24"/>
          <w:szCs w:val="24"/>
        </w:rPr>
        <w:t>закупки</w:t>
      </w:r>
      <w:r w:rsidR="00E12294" w:rsidRPr="008D619B">
        <w:rPr>
          <w:color w:val="000000"/>
          <w:sz w:val="24"/>
          <w:szCs w:val="24"/>
        </w:rPr>
        <w:t xml:space="preserve"> </w:t>
      </w:r>
      <w:r w:rsidRPr="008D619B">
        <w:rPr>
          <w:color w:val="000000"/>
          <w:sz w:val="24"/>
          <w:szCs w:val="24"/>
        </w:rPr>
        <w:t xml:space="preserve">организатору запроса </w:t>
      </w:r>
      <w:r w:rsidR="00E12294">
        <w:rPr>
          <w:color w:val="000000"/>
          <w:sz w:val="24"/>
          <w:szCs w:val="24"/>
        </w:rPr>
        <w:t>цен</w:t>
      </w:r>
      <w:r w:rsidRPr="008D619B">
        <w:rPr>
          <w:color w:val="000000"/>
          <w:sz w:val="24"/>
          <w:szCs w:val="24"/>
        </w:rPr>
        <w:t xml:space="preserve"> в лице ОАО «Научно-производственная корпорация «</w:t>
      </w:r>
      <w:proofErr w:type="spellStart"/>
      <w:r w:rsidRPr="008D619B">
        <w:rPr>
          <w:color w:val="000000"/>
          <w:sz w:val="24"/>
          <w:szCs w:val="24"/>
        </w:rPr>
        <w:t>Уралвагонзавод</w:t>
      </w:r>
      <w:proofErr w:type="spellEnd"/>
      <w:r w:rsidRPr="008D619B">
        <w:rPr>
          <w:color w:val="000000"/>
          <w:sz w:val="24"/>
          <w:szCs w:val="24"/>
        </w:rPr>
        <w:t xml:space="preserve">» им. Ф.Э. Дзержинского»  не выдавать в связи с </w:t>
      </w:r>
      <w:r w:rsidR="00E12294">
        <w:rPr>
          <w:color w:val="000000"/>
          <w:sz w:val="24"/>
          <w:szCs w:val="24"/>
        </w:rPr>
        <w:t>тем, что выявленное нарушение не повлияло на результат закупки, а также с наличием заключенных договоров</w:t>
      </w:r>
      <w:r w:rsidRPr="008D619B">
        <w:rPr>
          <w:color w:val="000000"/>
          <w:sz w:val="24"/>
          <w:szCs w:val="24"/>
        </w:rPr>
        <w:t>.</w:t>
      </w:r>
    </w:p>
    <w:p w:rsidR="004D5F93" w:rsidRPr="008D619B" w:rsidRDefault="004D5F93" w:rsidP="004D5F93">
      <w:pPr>
        <w:ind w:firstLine="720"/>
        <w:jc w:val="both"/>
        <w:rPr>
          <w:color w:val="000000"/>
          <w:sz w:val="24"/>
          <w:szCs w:val="24"/>
        </w:rPr>
      </w:pPr>
      <w:r w:rsidRPr="008D619B">
        <w:rPr>
          <w:color w:val="000000"/>
          <w:sz w:val="24"/>
          <w:szCs w:val="24"/>
        </w:rPr>
        <w:t>Настоящее решение может быть обжаловано в судебном порядке в течение трех месяцев со дня его принятия.</w:t>
      </w:r>
    </w:p>
    <w:p w:rsidR="004D5F93" w:rsidRPr="008D619B" w:rsidRDefault="004D5F93" w:rsidP="004D5F93">
      <w:pPr>
        <w:ind w:firstLine="720"/>
        <w:jc w:val="both"/>
        <w:rPr>
          <w:color w:val="000000"/>
          <w:sz w:val="24"/>
          <w:szCs w:val="24"/>
        </w:rPr>
      </w:pPr>
    </w:p>
    <w:p w:rsidR="004D5F93" w:rsidRPr="008D619B" w:rsidRDefault="004D5F93" w:rsidP="004D5F93">
      <w:pPr>
        <w:pStyle w:val="5"/>
        <w:spacing w:line="360" w:lineRule="auto"/>
        <w:rPr>
          <w:color w:val="000000"/>
          <w:szCs w:val="24"/>
        </w:rPr>
      </w:pPr>
      <w:r w:rsidRPr="008D619B">
        <w:rPr>
          <w:color w:val="000000"/>
          <w:szCs w:val="24"/>
        </w:rPr>
        <w:t xml:space="preserve">Председатель Комиссии                                                                     </w:t>
      </w:r>
      <w:r w:rsidR="00E12294">
        <w:rPr>
          <w:color w:val="000000"/>
          <w:szCs w:val="24"/>
        </w:rPr>
        <w:t xml:space="preserve">                 </w:t>
      </w:r>
      <w:r w:rsidRPr="008D619B">
        <w:rPr>
          <w:color w:val="000000"/>
          <w:szCs w:val="24"/>
        </w:rPr>
        <w:t>М.В. Пушкарева</w:t>
      </w:r>
    </w:p>
    <w:p w:rsidR="004D5F93" w:rsidRPr="008D619B" w:rsidRDefault="004D5F93" w:rsidP="004D5F93">
      <w:pPr>
        <w:rPr>
          <w:color w:val="000000"/>
          <w:sz w:val="24"/>
          <w:szCs w:val="24"/>
        </w:rPr>
      </w:pPr>
    </w:p>
    <w:p w:rsidR="004D5F93" w:rsidRPr="008D619B" w:rsidRDefault="004D5F93" w:rsidP="004D5F93">
      <w:pPr>
        <w:spacing w:line="480" w:lineRule="auto"/>
        <w:rPr>
          <w:color w:val="000000"/>
          <w:sz w:val="24"/>
          <w:szCs w:val="24"/>
        </w:rPr>
      </w:pPr>
      <w:r w:rsidRPr="008D619B">
        <w:rPr>
          <w:color w:val="000000"/>
          <w:sz w:val="24"/>
          <w:szCs w:val="24"/>
        </w:rPr>
        <w:t xml:space="preserve">            Члены Комиссии       </w:t>
      </w:r>
      <w:r w:rsidRPr="008D619B">
        <w:rPr>
          <w:color w:val="000000"/>
          <w:sz w:val="24"/>
          <w:szCs w:val="24"/>
        </w:rPr>
        <w:tab/>
      </w:r>
      <w:r w:rsidRPr="008D619B">
        <w:rPr>
          <w:color w:val="000000"/>
          <w:sz w:val="24"/>
          <w:szCs w:val="24"/>
        </w:rPr>
        <w:tab/>
      </w:r>
      <w:r w:rsidRPr="008D619B">
        <w:rPr>
          <w:color w:val="000000"/>
          <w:sz w:val="24"/>
          <w:szCs w:val="24"/>
        </w:rPr>
        <w:tab/>
      </w:r>
      <w:r w:rsidRPr="008D619B">
        <w:rPr>
          <w:color w:val="000000"/>
          <w:sz w:val="24"/>
          <w:szCs w:val="24"/>
        </w:rPr>
        <w:tab/>
      </w:r>
      <w:r w:rsidRPr="008D619B">
        <w:rPr>
          <w:color w:val="000000"/>
          <w:sz w:val="24"/>
          <w:szCs w:val="24"/>
        </w:rPr>
        <w:tab/>
      </w:r>
      <w:r w:rsidRPr="008D619B">
        <w:rPr>
          <w:color w:val="000000"/>
          <w:sz w:val="24"/>
          <w:szCs w:val="24"/>
        </w:rPr>
        <w:tab/>
        <w:t xml:space="preserve">             </w:t>
      </w:r>
      <w:r w:rsidR="00E12294">
        <w:rPr>
          <w:color w:val="000000"/>
          <w:sz w:val="24"/>
          <w:szCs w:val="24"/>
        </w:rPr>
        <w:t xml:space="preserve">         </w:t>
      </w:r>
      <w:r w:rsidRPr="008D619B">
        <w:rPr>
          <w:color w:val="000000"/>
          <w:sz w:val="24"/>
          <w:szCs w:val="24"/>
        </w:rPr>
        <w:t>М.Г. Шумкова</w:t>
      </w:r>
    </w:p>
    <w:p w:rsidR="00015C01" w:rsidRDefault="004D5F93" w:rsidP="00E12294">
      <w:pPr>
        <w:tabs>
          <w:tab w:val="left" w:pos="8439"/>
        </w:tabs>
        <w:spacing w:line="480" w:lineRule="auto"/>
      </w:pPr>
      <w:r w:rsidRPr="008D619B">
        <w:rPr>
          <w:color w:val="000000"/>
          <w:sz w:val="24"/>
          <w:szCs w:val="24"/>
        </w:rPr>
        <w:t xml:space="preserve">                                                                                                                          </w:t>
      </w:r>
      <w:r w:rsidR="00E12294">
        <w:rPr>
          <w:color w:val="000000"/>
          <w:sz w:val="24"/>
          <w:szCs w:val="24"/>
        </w:rPr>
        <w:t xml:space="preserve">                  И.В. Гладышев</w:t>
      </w:r>
    </w:p>
    <w:sectPr w:rsidR="00015C01" w:rsidSect="00E0474A">
      <w:headerReference w:type="even" r:id="rId9"/>
      <w:headerReference w:type="default" r:id="rId10"/>
      <w:pgSz w:w="11906" w:h="16838"/>
      <w:pgMar w:top="719" w:right="567" w:bottom="540" w:left="1134"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D0" w:rsidRDefault="00FA47E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34D0" w:rsidRDefault="00FA47E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D0" w:rsidRDefault="00FA47EA">
    <w:pPr>
      <w:pStyle w:val="a7"/>
      <w:jc w:val="center"/>
    </w:pPr>
    <w:r>
      <w:fldChar w:fldCharType="begin"/>
    </w:r>
    <w:r>
      <w:instrText xml:space="preserve"> PA</w:instrText>
    </w:r>
    <w:r>
      <w:instrText xml:space="preserve">GE   \* MERGEFORMAT </w:instrText>
    </w:r>
    <w:r>
      <w:fldChar w:fldCharType="separate"/>
    </w:r>
    <w:r w:rsidR="00E12294">
      <w:rPr>
        <w:noProof/>
      </w:rPr>
      <w:t>3</w:t>
    </w:r>
    <w:r>
      <w:fldChar w:fldCharType="end"/>
    </w:r>
  </w:p>
  <w:p w:rsidR="000634D0" w:rsidRDefault="00FA47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CB8"/>
    <w:multiLevelType w:val="multilevel"/>
    <w:tmpl w:val="5538C0DE"/>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26464"/>
    <w:multiLevelType w:val="hybridMultilevel"/>
    <w:tmpl w:val="67E63C90"/>
    <w:lvl w:ilvl="0" w:tplc="F042A43C">
      <w:start w:val="1"/>
      <w:numFmt w:val="decimal"/>
      <w:lvlText w:val="%1."/>
      <w:lvlJc w:val="left"/>
      <w:pPr>
        <w:ind w:left="570" w:hanging="57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3676460"/>
    <w:multiLevelType w:val="multilevel"/>
    <w:tmpl w:val="E29AB1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05F6E"/>
    <w:multiLevelType w:val="multilevel"/>
    <w:tmpl w:val="AA226C8E"/>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37B0B"/>
    <w:multiLevelType w:val="hybridMultilevel"/>
    <w:tmpl w:val="CAD86D20"/>
    <w:lvl w:ilvl="0" w:tplc="89BECC50">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5">
    <w:nsid w:val="59B25972"/>
    <w:multiLevelType w:val="multilevel"/>
    <w:tmpl w:val="5E4E6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D5F93"/>
    <w:rsid w:val="00015C01"/>
    <w:rsid w:val="003F55BD"/>
    <w:rsid w:val="004D5F93"/>
    <w:rsid w:val="005A362D"/>
    <w:rsid w:val="00612283"/>
    <w:rsid w:val="006E04F0"/>
    <w:rsid w:val="00777DFD"/>
    <w:rsid w:val="008342CF"/>
    <w:rsid w:val="00A97DEA"/>
    <w:rsid w:val="00B207CD"/>
    <w:rsid w:val="00CA7370"/>
    <w:rsid w:val="00DF65C0"/>
    <w:rsid w:val="00E12294"/>
    <w:rsid w:val="00E41B12"/>
    <w:rsid w:val="00EC5E73"/>
    <w:rsid w:val="00FA47EA"/>
    <w:rsid w:val="00FB17EB"/>
    <w:rsid w:val="00FD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F93"/>
    <w:rPr>
      <w:rFonts w:eastAsia="Calibri"/>
    </w:rPr>
  </w:style>
  <w:style w:type="paragraph" w:styleId="2">
    <w:name w:val="heading 2"/>
    <w:basedOn w:val="a"/>
    <w:next w:val="a"/>
    <w:link w:val="20"/>
    <w:qFormat/>
    <w:rsid w:val="004D5F93"/>
    <w:pPr>
      <w:keepNext/>
      <w:jc w:val="both"/>
      <w:outlineLvl w:val="1"/>
    </w:pPr>
    <w:rPr>
      <w:sz w:val="26"/>
    </w:rPr>
  </w:style>
  <w:style w:type="paragraph" w:styleId="3">
    <w:name w:val="heading 3"/>
    <w:basedOn w:val="a"/>
    <w:next w:val="a"/>
    <w:link w:val="30"/>
    <w:qFormat/>
    <w:rsid w:val="004D5F93"/>
    <w:pPr>
      <w:keepNext/>
      <w:jc w:val="center"/>
      <w:outlineLvl w:val="2"/>
    </w:pPr>
    <w:rPr>
      <w:b/>
      <w:shadow/>
      <w:sz w:val="24"/>
    </w:rPr>
  </w:style>
  <w:style w:type="paragraph" w:styleId="5">
    <w:name w:val="heading 5"/>
    <w:basedOn w:val="a"/>
    <w:next w:val="a"/>
    <w:link w:val="50"/>
    <w:qFormat/>
    <w:rsid w:val="004D5F93"/>
    <w:pPr>
      <w:keepNext/>
      <w:ind w:firstLine="709"/>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5F93"/>
    <w:rPr>
      <w:rFonts w:eastAsia="Calibri"/>
      <w:sz w:val="26"/>
    </w:rPr>
  </w:style>
  <w:style w:type="character" w:customStyle="1" w:styleId="30">
    <w:name w:val="Заголовок 3 Знак"/>
    <w:basedOn w:val="a0"/>
    <w:link w:val="3"/>
    <w:rsid w:val="004D5F93"/>
    <w:rPr>
      <w:rFonts w:eastAsia="Calibri"/>
      <w:b/>
      <w:shadow/>
      <w:sz w:val="24"/>
    </w:rPr>
  </w:style>
  <w:style w:type="character" w:customStyle="1" w:styleId="50">
    <w:name w:val="Заголовок 5 Знак"/>
    <w:basedOn w:val="a0"/>
    <w:link w:val="5"/>
    <w:rsid w:val="004D5F93"/>
    <w:rPr>
      <w:rFonts w:eastAsia="Calibri"/>
      <w:sz w:val="24"/>
    </w:rPr>
  </w:style>
  <w:style w:type="paragraph" w:styleId="a3">
    <w:name w:val="Body Text"/>
    <w:basedOn w:val="a"/>
    <w:link w:val="a4"/>
    <w:rsid w:val="004D5F93"/>
    <w:pPr>
      <w:jc w:val="both"/>
    </w:pPr>
    <w:rPr>
      <w:sz w:val="24"/>
    </w:rPr>
  </w:style>
  <w:style w:type="character" w:customStyle="1" w:styleId="a4">
    <w:name w:val="Основной текст Знак"/>
    <w:basedOn w:val="a0"/>
    <w:link w:val="a3"/>
    <w:rsid w:val="004D5F93"/>
    <w:rPr>
      <w:rFonts w:eastAsia="Calibri"/>
      <w:sz w:val="24"/>
    </w:rPr>
  </w:style>
  <w:style w:type="paragraph" w:styleId="a5">
    <w:name w:val="Body Text Indent"/>
    <w:basedOn w:val="a"/>
    <w:link w:val="a6"/>
    <w:rsid w:val="004D5F93"/>
    <w:pPr>
      <w:ind w:firstLine="720"/>
      <w:jc w:val="both"/>
    </w:pPr>
    <w:rPr>
      <w:sz w:val="26"/>
    </w:rPr>
  </w:style>
  <w:style w:type="character" w:customStyle="1" w:styleId="a6">
    <w:name w:val="Основной текст с отступом Знак"/>
    <w:basedOn w:val="a0"/>
    <w:link w:val="a5"/>
    <w:rsid w:val="004D5F93"/>
    <w:rPr>
      <w:rFonts w:eastAsia="Calibri"/>
      <w:sz w:val="26"/>
    </w:rPr>
  </w:style>
  <w:style w:type="paragraph" w:styleId="a7">
    <w:name w:val="header"/>
    <w:basedOn w:val="a"/>
    <w:link w:val="a8"/>
    <w:rsid w:val="004D5F93"/>
    <w:pPr>
      <w:tabs>
        <w:tab w:val="center" w:pos="4677"/>
        <w:tab w:val="right" w:pos="9355"/>
      </w:tabs>
    </w:pPr>
  </w:style>
  <w:style w:type="character" w:customStyle="1" w:styleId="a8">
    <w:name w:val="Верхний колонтитул Знак"/>
    <w:basedOn w:val="a0"/>
    <w:link w:val="a7"/>
    <w:rsid w:val="004D5F93"/>
    <w:rPr>
      <w:rFonts w:eastAsia="Calibri"/>
    </w:rPr>
  </w:style>
  <w:style w:type="character" w:styleId="a9">
    <w:name w:val="page number"/>
    <w:basedOn w:val="a0"/>
    <w:rsid w:val="004D5F93"/>
    <w:rPr>
      <w:rFonts w:cs="Times New Roman"/>
    </w:rPr>
  </w:style>
  <w:style w:type="paragraph" w:customStyle="1" w:styleId="Normal1">
    <w:name w:val="Normal1"/>
    <w:rsid w:val="004D5F93"/>
    <w:rPr>
      <w:rFonts w:eastAsia="Calibri"/>
    </w:rPr>
  </w:style>
  <w:style w:type="paragraph" w:styleId="aa">
    <w:name w:val="Title"/>
    <w:basedOn w:val="a"/>
    <w:link w:val="ab"/>
    <w:qFormat/>
    <w:rsid w:val="004D5F93"/>
    <w:pPr>
      <w:jc w:val="center"/>
    </w:pPr>
    <w:rPr>
      <w:b/>
      <w:sz w:val="26"/>
    </w:rPr>
  </w:style>
  <w:style w:type="character" w:customStyle="1" w:styleId="ab">
    <w:name w:val="Название Знак"/>
    <w:basedOn w:val="a0"/>
    <w:link w:val="aa"/>
    <w:rsid w:val="004D5F93"/>
    <w:rPr>
      <w:rFonts w:eastAsia="Calibri"/>
      <w:b/>
      <w:sz w:val="26"/>
    </w:rPr>
  </w:style>
  <w:style w:type="paragraph" w:styleId="ac">
    <w:name w:val="Balloon Text"/>
    <w:basedOn w:val="a"/>
    <w:link w:val="ad"/>
    <w:rsid w:val="004D5F93"/>
    <w:rPr>
      <w:rFonts w:ascii="Tahoma" w:hAnsi="Tahoma" w:cs="Tahoma"/>
      <w:sz w:val="16"/>
      <w:szCs w:val="16"/>
    </w:rPr>
  </w:style>
  <w:style w:type="character" w:customStyle="1" w:styleId="ad">
    <w:name w:val="Текст выноски Знак"/>
    <w:basedOn w:val="a0"/>
    <w:link w:val="ac"/>
    <w:rsid w:val="004D5F93"/>
    <w:rPr>
      <w:rFonts w:ascii="Tahoma" w:eastAsia="Calibri" w:hAnsi="Tahoma" w:cs="Tahoma"/>
      <w:sz w:val="16"/>
      <w:szCs w:val="16"/>
    </w:rPr>
  </w:style>
  <w:style w:type="character" w:customStyle="1" w:styleId="ae">
    <w:name w:val="Основной текст_"/>
    <w:basedOn w:val="a0"/>
    <w:link w:val="31"/>
    <w:rsid w:val="00EC5E73"/>
    <w:rPr>
      <w:sz w:val="24"/>
      <w:szCs w:val="24"/>
      <w:shd w:val="clear" w:color="auto" w:fill="FFFFFF"/>
    </w:rPr>
  </w:style>
  <w:style w:type="paragraph" w:customStyle="1" w:styleId="31">
    <w:name w:val="Основной текст3"/>
    <w:basedOn w:val="a"/>
    <w:link w:val="ae"/>
    <w:rsid w:val="00EC5E73"/>
    <w:pPr>
      <w:shd w:val="clear" w:color="auto" w:fill="FFFFFF"/>
      <w:spacing w:before="360" w:line="245" w:lineRule="exact"/>
      <w:ind w:hanging="720"/>
    </w:pPr>
    <w:rPr>
      <w:rFonts w:eastAsia="Times New Roman"/>
      <w:sz w:val="24"/>
      <w:szCs w:val="24"/>
    </w:rPr>
  </w:style>
  <w:style w:type="paragraph" w:customStyle="1" w:styleId="4">
    <w:name w:val="Основной текст4"/>
    <w:basedOn w:val="a"/>
    <w:rsid w:val="00612283"/>
    <w:pPr>
      <w:shd w:val="clear" w:color="auto" w:fill="FFFFFF"/>
      <w:spacing w:before="1620" w:line="274" w:lineRule="exact"/>
      <w:ind w:hanging="360"/>
    </w:pPr>
    <w:rPr>
      <w:rFonts w:eastAsia="Times New Roman"/>
      <w:color w:val="000000"/>
      <w:sz w:val="23"/>
      <w:szCs w:val="23"/>
      <w:lang/>
    </w:rPr>
  </w:style>
  <w:style w:type="character" w:styleId="af">
    <w:name w:val="Hyperlink"/>
    <w:uiPriority w:val="99"/>
    <w:rsid w:val="00FB17EB"/>
    <w:rPr>
      <w:color w:val="0000FF"/>
      <w:u w:val="single"/>
    </w:rPr>
  </w:style>
  <w:style w:type="paragraph" w:styleId="af0">
    <w:name w:val="List Paragraph"/>
    <w:basedOn w:val="a"/>
    <w:uiPriority w:val="99"/>
    <w:qFormat/>
    <w:rsid w:val="00FB17EB"/>
    <w:pPr>
      <w:ind w:left="720"/>
      <w:contextualSpacing/>
    </w:pPr>
    <w:rPr>
      <w:rFonts w:eastAsia="Times New Roman"/>
    </w:rPr>
  </w:style>
  <w:style w:type="character" w:customStyle="1" w:styleId="21">
    <w:name w:val="Основной текст (2)_"/>
    <w:basedOn w:val="a0"/>
    <w:link w:val="22"/>
    <w:rsid w:val="005A362D"/>
    <w:rPr>
      <w:rFonts w:ascii="Tahoma" w:eastAsia="Tahoma" w:hAnsi="Tahoma" w:cs="Tahoma"/>
      <w:sz w:val="19"/>
      <w:szCs w:val="19"/>
      <w:shd w:val="clear" w:color="auto" w:fill="FFFFFF"/>
    </w:rPr>
  </w:style>
  <w:style w:type="character" w:customStyle="1" w:styleId="af1">
    <w:name w:val="Основной текст + Полужирный"/>
    <w:basedOn w:val="ae"/>
    <w:rsid w:val="005A362D"/>
    <w:rPr>
      <w:rFonts w:ascii="Times New Roman" w:eastAsia="Times New Roman" w:hAnsi="Times New Roman" w:cs="Times New Roman"/>
      <w:b/>
      <w:bCs/>
      <w:i w:val="0"/>
      <w:iCs w:val="0"/>
      <w:smallCaps w:val="0"/>
      <w:strike w:val="0"/>
      <w:spacing w:val="0"/>
      <w:sz w:val="21"/>
      <w:szCs w:val="21"/>
    </w:rPr>
  </w:style>
  <w:style w:type="paragraph" w:customStyle="1" w:styleId="22">
    <w:name w:val="Основной текст (2)"/>
    <w:basedOn w:val="a"/>
    <w:link w:val="21"/>
    <w:rsid w:val="005A362D"/>
    <w:pPr>
      <w:shd w:val="clear" w:color="auto" w:fill="FFFFFF"/>
      <w:spacing w:before="180" w:after="60" w:line="202" w:lineRule="exact"/>
    </w:pPr>
    <w:rPr>
      <w:rFonts w:ascii="Tahoma" w:eastAsia="Tahoma" w:hAnsi="Tahoma" w:cs="Tahoma"/>
      <w:sz w:val="19"/>
      <w:szCs w:val="19"/>
    </w:rPr>
  </w:style>
</w:styles>
</file>

<file path=word/webSettings.xml><?xml version="1.0" encoding="utf-8"?>
<w:webSettings xmlns:r="http://schemas.openxmlformats.org/officeDocument/2006/relationships" xmlns:w="http://schemas.openxmlformats.org/wordprocessingml/2006/main">
  <w:divs>
    <w:div w:id="2466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ettings" Target="settings.xml"/><Relationship Id="rId7" Type="http://schemas.openxmlformats.org/officeDocument/2006/relationships/hyperlink" Target="mailto:depz@ubtuv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Шумкова Мария Григорьевна</dc:creator>
  <cp:keywords/>
  <dc:description/>
  <cp:lastModifiedBy>Шумкова Мария Григорьевна</cp:lastModifiedBy>
  <cp:revision>3</cp:revision>
  <cp:lastPrinted>2014-04-28T08:35:00Z</cp:lastPrinted>
  <dcterms:created xsi:type="dcterms:W3CDTF">2014-04-28T04:20:00Z</dcterms:created>
  <dcterms:modified xsi:type="dcterms:W3CDTF">2014-04-28T08:35:00Z</dcterms:modified>
</cp:coreProperties>
</file>