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8E" w:rsidRPr="00DD260B" w:rsidRDefault="005926A0" w:rsidP="00453B8E">
      <w:pPr>
        <w:rPr>
          <w:color w:val="000000"/>
          <w:sz w:val="24"/>
          <w:lang w:val="en-US"/>
        </w:rPr>
      </w:pPr>
      <w:r w:rsidRPr="005926A0">
        <w:rPr>
          <w:noProof/>
        </w:rPr>
        <w:pict>
          <v:rect id="Прямоугольник 3" o:spid="_x0000_s1026" style="position:absolute;margin-left:0;margin-top:-18pt;width:489.45pt;height:12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" o:allowincell="f" stroked="f">
            <v:textbox>
              <w:txbxContent>
                <w:p w:rsidR="00453B8E" w:rsidRDefault="00453B8E" w:rsidP="00453B8E">
                  <w:pPr>
                    <w:jc w:val="center"/>
                  </w:pPr>
                </w:p>
                <w:p w:rsidR="00453B8E" w:rsidRDefault="00453B8E" w:rsidP="00453B8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66750" cy="74295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3B8E" w:rsidRDefault="00453B8E" w:rsidP="00453B8E">
                  <w:pPr>
                    <w:jc w:val="center"/>
                    <w:rPr>
                      <w:sz w:val="32"/>
                    </w:rPr>
                  </w:pPr>
                </w:p>
                <w:p w:rsidR="00453B8E" w:rsidRDefault="00453B8E" w:rsidP="00453B8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УПРАВЛЕНИЕ ФЕДЕРАЛЬНОЙ АНТИМОНОПОЛЬНОЙ СЛУЖБЫ</w:t>
                  </w:r>
                </w:p>
                <w:p w:rsidR="00453B8E" w:rsidRPr="00E55C63" w:rsidRDefault="00453B8E" w:rsidP="00453B8E">
                  <w:pPr>
                    <w:pStyle w:val="3"/>
                  </w:pPr>
                  <w:r w:rsidRPr="00E55C63">
                    <w:t xml:space="preserve">              ПО СВЕРДЛОВСКОЙ ОБЛАСТИ</w:t>
                  </w:r>
                </w:p>
              </w:txbxContent>
            </v:textbox>
          </v:rect>
        </w:pict>
      </w:r>
    </w:p>
    <w:p w:rsidR="00453B8E" w:rsidRPr="00DD260B" w:rsidRDefault="00453B8E" w:rsidP="00453B8E">
      <w:pPr>
        <w:rPr>
          <w:color w:val="000000"/>
          <w:sz w:val="24"/>
        </w:rPr>
      </w:pPr>
    </w:p>
    <w:p w:rsidR="00453B8E" w:rsidRPr="00DD260B" w:rsidRDefault="00453B8E" w:rsidP="00453B8E">
      <w:pPr>
        <w:jc w:val="both"/>
        <w:rPr>
          <w:color w:val="000000"/>
          <w:sz w:val="24"/>
        </w:rPr>
      </w:pPr>
    </w:p>
    <w:p w:rsidR="00453B8E" w:rsidRPr="00DD260B" w:rsidRDefault="00453B8E" w:rsidP="00453B8E">
      <w:pPr>
        <w:jc w:val="center"/>
        <w:rPr>
          <w:b/>
          <w:color w:val="000000"/>
          <w:sz w:val="24"/>
        </w:rPr>
      </w:pPr>
      <w:r>
        <w:rPr>
          <w:noProof/>
          <w:color w:val="000000"/>
          <w:sz w:val="24"/>
        </w:rPr>
        <w:drawing>
          <wp:inline distT="0" distB="0" distL="0" distR="0">
            <wp:extent cx="6667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B8E" w:rsidRPr="00DD260B" w:rsidRDefault="00453B8E" w:rsidP="00453B8E">
      <w:pPr>
        <w:jc w:val="center"/>
        <w:rPr>
          <w:color w:val="000000"/>
          <w:sz w:val="24"/>
        </w:rPr>
      </w:pPr>
    </w:p>
    <w:p w:rsidR="00453B8E" w:rsidRDefault="00453B8E" w:rsidP="00453B8E">
      <w:pPr>
        <w:pStyle w:val="2"/>
        <w:jc w:val="center"/>
        <w:rPr>
          <w:color w:val="000000"/>
        </w:rPr>
      </w:pPr>
      <w:proofErr w:type="gramStart"/>
      <w:r w:rsidRPr="00DD260B">
        <w:rPr>
          <w:color w:val="000000"/>
        </w:rPr>
        <w:t>Р</w:t>
      </w:r>
      <w:proofErr w:type="gramEnd"/>
      <w:r w:rsidRPr="00DD260B">
        <w:rPr>
          <w:color w:val="000000"/>
        </w:rPr>
        <w:t xml:space="preserve"> Е Ш Е Н И Е</w:t>
      </w:r>
      <w:r w:rsidR="004A1D00">
        <w:rPr>
          <w:color w:val="000000"/>
        </w:rPr>
        <w:t xml:space="preserve"> №45-А</w:t>
      </w:r>
    </w:p>
    <w:p w:rsidR="004A1D00" w:rsidRPr="004A1D00" w:rsidRDefault="004A1D00" w:rsidP="004A1D00">
      <w:pPr>
        <w:pStyle w:val="a7"/>
        <w:rPr>
          <w:color w:val="000000"/>
          <w:szCs w:val="24"/>
        </w:rPr>
      </w:pPr>
    </w:p>
    <w:p w:rsidR="004A1D00" w:rsidRPr="004A1D00" w:rsidRDefault="004A1D00" w:rsidP="004A1D00">
      <w:pPr>
        <w:pStyle w:val="a7"/>
        <w:rPr>
          <w:color w:val="000000"/>
          <w:szCs w:val="24"/>
        </w:rPr>
      </w:pPr>
      <w:r w:rsidRPr="004A1D00">
        <w:rPr>
          <w:color w:val="000000"/>
          <w:szCs w:val="24"/>
        </w:rPr>
        <w:t>03.03.2014г.</w:t>
      </w:r>
      <w:r>
        <w:rPr>
          <w:color w:val="000000"/>
          <w:szCs w:val="24"/>
        </w:rPr>
        <w:t xml:space="preserve">                                                                                                                г. Екатеринбург</w:t>
      </w:r>
    </w:p>
    <w:p w:rsidR="00453B8E" w:rsidRPr="004A1D00" w:rsidRDefault="00453B8E" w:rsidP="004A1D00">
      <w:pPr>
        <w:pStyle w:val="a7"/>
        <w:rPr>
          <w:color w:val="000000"/>
          <w:szCs w:val="24"/>
        </w:rPr>
      </w:pPr>
    </w:p>
    <w:p w:rsidR="00453B8E" w:rsidRPr="004A1D00" w:rsidRDefault="00453B8E" w:rsidP="00453B8E">
      <w:pPr>
        <w:pStyle w:val="a7"/>
        <w:rPr>
          <w:color w:val="000000"/>
          <w:szCs w:val="24"/>
        </w:rPr>
      </w:pPr>
    </w:p>
    <w:p w:rsidR="00644308" w:rsidRPr="00644308" w:rsidRDefault="00453B8E" w:rsidP="00644308">
      <w:pPr>
        <w:pStyle w:val="a7"/>
        <w:rPr>
          <w:color w:val="000000"/>
          <w:szCs w:val="24"/>
        </w:rPr>
      </w:pPr>
      <w:r w:rsidRPr="008D619B">
        <w:rPr>
          <w:color w:val="000000"/>
          <w:szCs w:val="24"/>
        </w:rPr>
        <w:t xml:space="preserve">        Комиссия Управления Федеральной антимонопольной службы по Свердловской области </w:t>
      </w:r>
      <w:r w:rsidR="00644308" w:rsidRPr="00644308">
        <w:rPr>
          <w:color w:val="000000"/>
          <w:szCs w:val="24"/>
        </w:rPr>
        <w:t>по рассмотрению жалоб на действия организатора торгов в составе:</w:t>
      </w:r>
    </w:p>
    <w:p w:rsidR="00644308" w:rsidRPr="00644308" w:rsidRDefault="00644308" w:rsidP="00644308">
      <w:pPr>
        <w:pStyle w:val="a7"/>
        <w:rPr>
          <w:color w:val="000000"/>
          <w:szCs w:val="24"/>
        </w:rPr>
      </w:pPr>
      <w:r w:rsidRPr="00644308">
        <w:rPr>
          <w:color w:val="000000"/>
          <w:szCs w:val="24"/>
        </w:rPr>
        <w:t xml:space="preserve">         Быковой Е.В. –  начальника отдела контроля закупок, Председателя Комиссии;</w:t>
      </w:r>
    </w:p>
    <w:p w:rsidR="00644308" w:rsidRPr="00644308" w:rsidRDefault="00644308" w:rsidP="00644308">
      <w:pPr>
        <w:pStyle w:val="a7"/>
        <w:rPr>
          <w:color w:val="000000"/>
          <w:szCs w:val="24"/>
        </w:rPr>
      </w:pPr>
      <w:r w:rsidRPr="00644308">
        <w:rPr>
          <w:color w:val="000000"/>
          <w:szCs w:val="24"/>
        </w:rPr>
        <w:t xml:space="preserve">         Шумковой М.Г. – заместителя начальника отдела контроля закупок, члена Комиссии;</w:t>
      </w:r>
    </w:p>
    <w:p w:rsidR="00644308" w:rsidRPr="00644308" w:rsidRDefault="00644308" w:rsidP="00644308">
      <w:pPr>
        <w:pStyle w:val="a7"/>
        <w:rPr>
          <w:color w:val="000000"/>
          <w:szCs w:val="24"/>
        </w:rPr>
      </w:pPr>
      <w:r w:rsidRPr="00644308">
        <w:rPr>
          <w:color w:val="000000"/>
          <w:szCs w:val="24"/>
        </w:rPr>
        <w:t xml:space="preserve">         </w:t>
      </w:r>
      <w:r>
        <w:rPr>
          <w:color w:val="000000"/>
          <w:szCs w:val="24"/>
        </w:rPr>
        <w:t>Крашенинникова С.С.</w:t>
      </w:r>
      <w:r w:rsidRPr="00644308">
        <w:rPr>
          <w:color w:val="000000"/>
          <w:szCs w:val="24"/>
        </w:rPr>
        <w:t xml:space="preserve">  – </w:t>
      </w:r>
      <w:r>
        <w:rPr>
          <w:color w:val="000000"/>
          <w:szCs w:val="24"/>
        </w:rPr>
        <w:t>заместителя начальника юридического отдела</w:t>
      </w:r>
      <w:r w:rsidRPr="00644308">
        <w:rPr>
          <w:color w:val="000000"/>
          <w:szCs w:val="24"/>
        </w:rPr>
        <w:t>, члена Комиссии,</w:t>
      </w:r>
    </w:p>
    <w:p w:rsidR="00453B8E" w:rsidRPr="008D619B" w:rsidRDefault="00453B8E" w:rsidP="00644308">
      <w:pPr>
        <w:pStyle w:val="a7"/>
        <w:rPr>
          <w:color w:val="000000"/>
          <w:szCs w:val="24"/>
        </w:rPr>
      </w:pPr>
      <w:r w:rsidRPr="008D619B">
        <w:rPr>
          <w:color w:val="000000"/>
          <w:szCs w:val="24"/>
        </w:rPr>
        <w:t>при участии:</w:t>
      </w:r>
    </w:p>
    <w:p w:rsidR="00644308" w:rsidRDefault="00453B8E" w:rsidP="00453B8E">
      <w:pPr>
        <w:pStyle w:val="a7"/>
        <w:rPr>
          <w:color w:val="000000"/>
          <w:szCs w:val="24"/>
        </w:rPr>
      </w:pPr>
      <w:r w:rsidRPr="008D619B">
        <w:rPr>
          <w:color w:val="000000"/>
          <w:szCs w:val="24"/>
        </w:rPr>
        <w:t xml:space="preserve">         представителей </w:t>
      </w:r>
      <w:r w:rsidR="00644308">
        <w:rPr>
          <w:color w:val="000000"/>
          <w:szCs w:val="24"/>
        </w:rPr>
        <w:t>организатора торгов</w:t>
      </w:r>
      <w:r w:rsidRPr="008D619B">
        <w:rPr>
          <w:color w:val="000000"/>
          <w:szCs w:val="24"/>
        </w:rPr>
        <w:t xml:space="preserve"> – </w:t>
      </w:r>
      <w:r w:rsidR="00644308">
        <w:rPr>
          <w:color w:val="000000"/>
          <w:szCs w:val="24"/>
        </w:rPr>
        <w:t>Федерального бюджетного учреждения «Государственный региональный центр стандартизации, метрологии и испытаний в свердловской области»</w:t>
      </w:r>
      <w:r w:rsidRPr="008D619B">
        <w:rPr>
          <w:color w:val="000000"/>
          <w:szCs w:val="24"/>
        </w:rPr>
        <w:t xml:space="preserve"> - </w:t>
      </w:r>
      <w:r w:rsidR="00644308">
        <w:rPr>
          <w:color w:val="000000"/>
          <w:szCs w:val="24"/>
        </w:rPr>
        <w:t>М.В. Рогова</w:t>
      </w:r>
      <w:r w:rsidRPr="008D619B">
        <w:rPr>
          <w:color w:val="000000"/>
          <w:szCs w:val="24"/>
        </w:rPr>
        <w:t xml:space="preserve"> (доверенность </w:t>
      </w:r>
      <w:r w:rsidR="00644308">
        <w:rPr>
          <w:color w:val="000000"/>
          <w:szCs w:val="24"/>
        </w:rPr>
        <w:t>б/</w:t>
      </w:r>
      <w:proofErr w:type="spellStart"/>
      <w:r w:rsidR="00644308">
        <w:rPr>
          <w:color w:val="000000"/>
          <w:szCs w:val="24"/>
        </w:rPr>
        <w:t>н</w:t>
      </w:r>
      <w:proofErr w:type="spellEnd"/>
      <w:r w:rsidRPr="008D619B">
        <w:rPr>
          <w:color w:val="000000"/>
          <w:szCs w:val="24"/>
        </w:rPr>
        <w:t xml:space="preserve"> от 2</w:t>
      </w:r>
      <w:r w:rsidR="00644308">
        <w:rPr>
          <w:color w:val="000000"/>
          <w:szCs w:val="24"/>
        </w:rPr>
        <w:t>8.0</w:t>
      </w:r>
      <w:r w:rsidRPr="008D619B">
        <w:rPr>
          <w:color w:val="000000"/>
          <w:szCs w:val="24"/>
        </w:rPr>
        <w:t>2</w:t>
      </w:r>
      <w:r w:rsidR="00644308">
        <w:rPr>
          <w:color w:val="000000"/>
          <w:szCs w:val="24"/>
        </w:rPr>
        <w:t>.2014</w:t>
      </w:r>
      <w:r w:rsidRPr="008D619B">
        <w:rPr>
          <w:color w:val="000000"/>
          <w:szCs w:val="24"/>
        </w:rPr>
        <w:t>г.);</w:t>
      </w:r>
    </w:p>
    <w:p w:rsidR="00453B8E" w:rsidRPr="008D619B" w:rsidRDefault="00453B8E" w:rsidP="00453B8E">
      <w:pPr>
        <w:pStyle w:val="a7"/>
        <w:rPr>
          <w:color w:val="000000"/>
          <w:szCs w:val="24"/>
        </w:rPr>
      </w:pPr>
      <w:r w:rsidRPr="008D619B">
        <w:rPr>
          <w:color w:val="000000"/>
          <w:szCs w:val="24"/>
        </w:rPr>
        <w:t xml:space="preserve">          представителей заявителя – </w:t>
      </w:r>
      <w:r w:rsidR="00644308">
        <w:rPr>
          <w:color w:val="000000"/>
          <w:szCs w:val="24"/>
        </w:rPr>
        <w:t>ООО «</w:t>
      </w:r>
      <w:proofErr w:type="spellStart"/>
      <w:r w:rsidR="00644308">
        <w:rPr>
          <w:color w:val="000000"/>
          <w:szCs w:val="24"/>
        </w:rPr>
        <w:t>САВИТУР-Аудит</w:t>
      </w:r>
      <w:proofErr w:type="spellEnd"/>
      <w:r w:rsidR="00644308">
        <w:rPr>
          <w:color w:val="000000"/>
          <w:szCs w:val="24"/>
        </w:rPr>
        <w:t>»</w:t>
      </w:r>
      <w:r w:rsidRPr="008D619B">
        <w:rPr>
          <w:color w:val="000000"/>
          <w:szCs w:val="24"/>
        </w:rPr>
        <w:t xml:space="preserve"> - </w:t>
      </w:r>
      <w:r w:rsidR="00644308">
        <w:rPr>
          <w:color w:val="000000"/>
          <w:szCs w:val="24"/>
        </w:rPr>
        <w:t xml:space="preserve">Т.В. </w:t>
      </w:r>
      <w:proofErr w:type="spellStart"/>
      <w:r w:rsidR="00644308">
        <w:rPr>
          <w:color w:val="000000"/>
          <w:szCs w:val="24"/>
        </w:rPr>
        <w:t>Прищеповой</w:t>
      </w:r>
      <w:proofErr w:type="spellEnd"/>
      <w:r w:rsidRPr="008D619B">
        <w:rPr>
          <w:color w:val="000000"/>
          <w:szCs w:val="24"/>
        </w:rPr>
        <w:t xml:space="preserve"> (доверенность </w:t>
      </w:r>
      <w:r w:rsidR="00644308">
        <w:rPr>
          <w:color w:val="000000"/>
          <w:szCs w:val="24"/>
        </w:rPr>
        <w:t>б/</w:t>
      </w:r>
      <w:proofErr w:type="spellStart"/>
      <w:r w:rsidR="00644308">
        <w:rPr>
          <w:color w:val="000000"/>
          <w:szCs w:val="24"/>
        </w:rPr>
        <w:t>н</w:t>
      </w:r>
      <w:proofErr w:type="spellEnd"/>
      <w:r w:rsidR="00644308">
        <w:rPr>
          <w:color w:val="000000"/>
          <w:szCs w:val="24"/>
        </w:rPr>
        <w:t xml:space="preserve">  от 13.01.2014</w:t>
      </w:r>
      <w:r w:rsidRPr="008D619B">
        <w:rPr>
          <w:color w:val="000000"/>
          <w:szCs w:val="24"/>
        </w:rPr>
        <w:t xml:space="preserve">г.), </w:t>
      </w:r>
      <w:r w:rsidR="00644308">
        <w:rPr>
          <w:color w:val="000000"/>
          <w:szCs w:val="24"/>
        </w:rPr>
        <w:t xml:space="preserve">В.А. </w:t>
      </w:r>
      <w:proofErr w:type="spellStart"/>
      <w:r w:rsidR="00644308">
        <w:rPr>
          <w:color w:val="000000"/>
          <w:szCs w:val="24"/>
        </w:rPr>
        <w:t>Гижевского</w:t>
      </w:r>
      <w:proofErr w:type="spellEnd"/>
      <w:r w:rsidRPr="008D619B">
        <w:rPr>
          <w:color w:val="000000"/>
          <w:szCs w:val="24"/>
        </w:rPr>
        <w:t xml:space="preserve"> (доверенность </w:t>
      </w:r>
      <w:r w:rsidR="00644308">
        <w:rPr>
          <w:color w:val="000000"/>
          <w:szCs w:val="24"/>
        </w:rPr>
        <w:t>б/</w:t>
      </w:r>
      <w:proofErr w:type="spellStart"/>
      <w:r w:rsidR="00644308">
        <w:rPr>
          <w:color w:val="000000"/>
          <w:szCs w:val="24"/>
        </w:rPr>
        <w:t>н</w:t>
      </w:r>
      <w:proofErr w:type="spellEnd"/>
      <w:r w:rsidR="00644308">
        <w:rPr>
          <w:color w:val="000000"/>
          <w:szCs w:val="24"/>
        </w:rPr>
        <w:t xml:space="preserve"> от 13.01.2014</w:t>
      </w:r>
      <w:r w:rsidRPr="008D619B">
        <w:rPr>
          <w:color w:val="000000"/>
          <w:szCs w:val="24"/>
        </w:rPr>
        <w:t>г.);</w:t>
      </w:r>
    </w:p>
    <w:p w:rsidR="00453B8E" w:rsidRPr="008D619B" w:rsidRDefault="00453B8E" w:rsidP="00644308">
      <w:pPr>
        <w:pStyle w:val="a7"/>
        <w:ind w:firstLine="567"/>
        <w:rPr>
          <w:color w:val="000000"/>
          <w:szCs w:val="24"/>
        </w:rPr>
      </w:pPr>
      <w:proofErr w:type="gramStart"/>
      <w:r w:rsidRPr="008D619B">
        <w:rPr>
          <w:color w:val="000000"/>
          <w:szCs w:val="24"/>
        </w:rPr>
        <w:t xml:space="preserve">рассмотрев жалобу </w:t>
      </w:r>
      <w:r w:rsidR="00644308">
        <w:rPr>
          <w:color w:val="000000"/>
          <w:szCs w:val="24"/>
        </w:rPr>
        <w:t>ООО «</w:t>
      </w:r>
      <w:proofErr w:type="spellStart"/>
      <w:r w:rsidR="00644308">
        <w:rPr>
          <w:color w:val="000000"/>
          <w:szCs w:val="24"/>
        </w:rPr>
        <w:t>САВИТУР-Аудит</w:t>
      </w:r>
      <w:proofErr w:type="spellEnd"/>
      <w:r w:rsidR="00644308">
        <w:rPr>
          <w:color w:val="000000"/>
          <w:szCs w:val="24"/>
        </w:rPr>
        <w:t>»</w:t>
      </w:r>
      <w:r w:rsidR="00644308" w:rsidRPr="008D619B">
        <w:rPr>
          <w:color w:val="000000"/>
          <w:szCs w:val="24"/>
        </w:rPr>
        <w:t xml:space="preserve"> </w:t>
      </w:r>
      <w:r w:rsidR="00644308">
        <w:rPr>
          <w:color w:val="000000"/>
          <w:szCs w:val="24"/>
        </w:rPr>
        <w:t>(620146</w:t>
      </w:r>
      <w:r w:rsidRPr="008D619B">
        <w:rPr>
          <w:color w:val="000000"/>
          <w:szCs w:val="24"/>
        </w:rPr>
        <w:t xml:space="preserve">, г. Екатеринбург, ул. </w:t>
      </w:r>
      <w:r w:rsidR="00644308">
        <w:rPr>
          <w:color w:val="000000"/>
          <w:szCs w:val="24"/>
        </w:rPr>
        <w:t>Амундсена, 50-112</w:t>
      </w:r>
      <w:r w:rsidRPr="008D619B">
        <w:rPr>
          <w:color w:val="000000"/>
          <w:szCs w:val="24"/>
        </w:rPr>
        <w:t xml:space="preserve">) на нарушение процедуры запроса предложений организатором в лице </w:t>
      </w:r>
      <w:r w:rsidR="00644308">
        <w:rPr>
          <w:color w:val="000000"/>
          <w:szCs w:val="24"/>
        </w:rPr>
        <w:t>Федерального бюджетного учреждения «Государственный региональный центр стандартизации, метрологии и испытаний в свердловской области»</w:t>
      </w:r>
      <w:r w:rsidR="00644308" w:rsidRPr="008D619B">
        <w:rPr>
          <w:color w:val="000000"/>
          <w:szCs w:val="24"/>
        </w:rPr>
        <w:t xml:space="preserve"> </w:t>
      </w:r>
      <w:r w:rsidR="00644308">
        <w:rPr>
          <w:color w:val="000000"/>
          <w:szCs w:val="24"/>
        </w:rPr>
        <w:t>(далее – ФБУ «УРАЛТЕСТ») (620990</w:t>
      </w:r>
      <w:r w:rsidRPr="008D619B">
        <w:rPr>
          <w:color w:val="000000"/>
          <w:szCs w:val="24"/>
        </w:rPr>
        <w:t xml:space="preserve">, г. </w:t>
      </w:r>
      <w:r w:rsidR="00644308">
        <w:rPr>
          <w:color w:val="000000"/>
          <w:szCs w:val="24"/>
        </w:rPr>
        <w:t>Екатеринбург</w:t>
      </w:r>
      <w:r w:rsidRPr="008D619B">
        <w:rPr>
          <w:color w:val="000000"/>
          <w:szCs w:val="24"/>
        </w:rPr>
        <w:t xml:space="preserve">, </w:t>
      </w:r>
      <w:r w:rsidR="00644308">
        <w:rPr>
          <w:color w:val="000000"/>
          <w:szCs w:val="24"/>
        </w:rPr>
        <w:t>ул. Красноармейская, д. 2а</w:t>
      </w:r>
      <w:r w:rsidRPr="008D619B">
        <w:rPr>
          <w:color w:val="000000"/>
          <w:szCs w:val="24"/>
        </w:rPr>
        <w:t xml:space="preserve">) при проведении открытого запроса предложений на </w:t>
      </w:r>
      <w:r w:rsidR="00644308">
        <w:rPr>
          <w:color w:val="000000"/>
          <w:szCs w:val="24"/>
        </w:rPr>
        <w:t>право заключения договора по аудиторской проверке бюджетной отчетности за период с 01.01.2011г</w:t>
      </w:r>
      <w:proofErr w:type="gramEnd"/>
      <w:r w:rsidR="00644308">
        <w:rPr>
          <w:color w:val="000000"/>
          <w:szCs w:val="24"/>
        </w:rPr>
        <w:t xml:space="preserve">. по 31.12.2013г. </w:t>
      </w:r>
      <w:r w:rsidRPr="008D619B">
        <w:rPr>
          <w:color w:val="000000"/>
          <w:szCs w:val="24"/>
        </w:rPr>
        <w:t xml:space="preserve"> (номер извещения </w:t>
      </w:r>
      <w:r w:rsidR="00673154">
        <w:rPr>
          <w:color w:val="000000"/>
          <w:szCs w:val="24"/>
        </w:rPr>
        <w:t>31400856065</w:t>
      </w:r>
      <w:r w:rsidRPr="008D619B">
        <w:rPr>
          <w:color w:val="000000"/>
          <w:szCs w:val="24"/>
        </w:rPr>
        <w:t xml:space="preserve">) в соответствии с </w:t>
      </w:r>
      <w:r w:rsidRPr="00673154">
        <w:rPr>
          <w:color w:val="000000"/>
          <w:szCs w:val="24"/>
        </w:rPr>
        <w:t>Порядком рассмотрения жалоб на действия (бездействие) заказчика при закупке товаров, работ, услуг, утвержденным Приказом ФАС России от 18.01.2013г. № 17/13,</w:t>
      </w:r>
      <w:r w:rsidR="00673154" w:rsidRPr="00673154">
        <w:rPr>
          <w:color w:val="000000"/>
          <w:szCs w:val="24"/>
        </w:rPr>
        <w:t xml:space="preserve"> ст. 18.1 Федерального закона от 26.07.2006 №135-ФЗ «О защите конкуренции» (далее – Закон о защите конкуренции</w:t>
      </w:r>
      <w:r w:rsidR="00673154">
        <w:rPr>
          <w:color w:val="000000"/>
          <w:szCs w:val="24"/>
        </w:rPr>
        <w:t xml:space="preserve">), </w:t>
      </w:r>
    </w:p>
    <w:p w:rsidR="00453B8E" w:rsidRPr="00B341AA" w:rsidRDefault="00453B8E" w:rsidP="00453B8E">
      <w:pPr>
        <w:pStyle w:val="a7"/>
        <w:tabs>
          <w:tab w:val="left" w:pos="709"/>
          <w:tab w:val="left" w:pos="8740"/>
        </w:tabs>
        <w:rPr>
          <w:color w:val="000000"/>
          <w:sz w:val="26"/>
          <w:szCs w:val="26"/>
        </w:rPr>
      </w:pPr>
    </w:p>
    <w:p w:rsidR="00453B8E" w:rsidRPr="00DD260B" w:rsidRDefault="00453B8E" w:rsidP="00453B8E">
      <w:pPr>
        <w:pStyle w:val="a7"/>
        <w:spacing w:line="360" w:lineRule="auto"/>
        <w:jc w:val="center"/>
        <w:rPr>
          <w:color w:val="000000"/>
          <w:sz w:val="26"/>
        </w:rPr>
      </w:pPr>
      <w:r w:rsidRPr="00DD260B">
        <w:rPr>
          <w:color w:val="000000"/>
          <w:sz w:val="26"/>
        </w:rPr>
        <w:t>У С Т А Н О В И Л А:</w:t>
      </w:r>
    </w:p>
    <w:p w:rsidR="00453B8E" w:rsidRPr="008D619B" w:rsidRDefault="00453B8E" w:rsidP="00453B8E">
      <w:pPr>
        <w:pStyle w:val="a7"/>
        <w:ind w:firstLine="720"/>
        <w:rPr>
          <w:color w:val="000000"/>
          <w:szCs w:val="24"/>
        </w:rPr>
      </w:pPr>
      <w:r w:rsidRPr="008D619B">
        <w:rPr>
          <w:color w:val="000000"/>
          <w:szCs w:val="24"/>
        </w:rPr>
        <w:t>В Свердловское УФАС России поступила жалоб</w:t>
      </w:r>
      <w:proofErr w:type="gramStart"/>
      <w:r w:rsidRPr="008D619B">
        <w:rPr>
          <w:color w:val="000000"/>
          <w:szCs w:val="24"/>
        </w:rPr>
        <w:t xml:space="preserve">а </w:t>
      </w:r>
      <w:r w:rsidR="00673154">
        <w:rPr>
          <w:color w:val="000000"/>
          <w:szCs w:val="24"/>
        </w:rPr>
        <w:t>ООО</w:t>
      </w:r>
      <w:proofErr w:type="gramEnd"/>
      <w:r w:rsidR="00673154">
        <w:rPr>
          <w:color w:val="000000"/>
          <w:szCs w:val="24"/>
        </w:rPr>
        <w:t xml:space="preserve"> «</w:t>
      </w:r>
      <w:proofErr w:type="spellStart"/>
      <w:r w:rsidR="00673154">
        <w:rPr>
          <w:color w:val="000000"/>
          <w:szCs w:val="24"/>
        </w:rPr>
        <w:t>САВИТУР-Аудит</w:t>
      </w:r>
      <w:proofErr w:type="spellEnd"/>
      <w:r w:rsidR="00673154">
        <w:rPr>
          <w:color w:val="000000"/>
          <w:szCs w:val="24"/>
        </w:rPr>
        <w:t>»</w:t>
      </w:r>
      <w:r w:rsidRPr="008D619B">
        <w:rPr>
          <w:color w:val="000000"/>
          <w:szCs w:val="24"/>
        </w:rPr>
        <w:t xml:space="preserve"> на действия </w:t>
      </w:r>
      <w:r w:rsidR="00673154">
        <w:rPr>
          <w:color w:val="000000"/>
          <w:szCs w:val="24"/>
        </w:rPr>
        <w:t>ФБУ «УРАЛТЕСТ</w:t>
      </w:r>
      <w:r w:rsidRPr="008D619B">
        <w:rPr>
          <w:color w:val="000000"/>
          <w:szCs w:val="24"/>
        </w:rPr>
        <w:t xml:space="preserve">» (далее – Организатор) при проведении открытого запроса предложений на </w:t>
      </w:r>
      <w:r w:rsidR="00673154">
        <w:rPr>
          <w:color w:val="000000"/>
          <w:szCs w:val="24"/>
        </w:rPr>
        <w:t xml:space="preserve">право заключения договора по аудиторской проверке бюджетной отчетности за период с 01.01.2011г. по 31.12.2013г. </w:t>
      </w:r>
      <w:r w:rsidR="00673154" w:rsidRPr="008D619B">
        <w:rPr>
          <w:color w:val="000000"/>
          <w:szCs w:val="24"/>
        </w:rPr>
        <w:t xml:space="preserve"> (номер извещения </w:t>
      </w:r>
      <w:r w:rsidR="00673154">
        <w:rPr>
          <w:color w:val="000000"/>
          <w:szCs w:val="24"/>
        </w:rPr>
        <w:t>31400856065</w:t>
      </w:r>
      <w:r w:rsidRPr="008D619B">
        <w:rPr>
          <w:color w:val="000000"/>
          <w:szCs w:val="24"/>
        </w:rPr>
        <w:t>) (далее – запрос предложений).</w:t>
      </w:r>
    </w:p>
    <w:p w:rsidR="00673154" w:rsidRPr="00673154" w:rsidRDefault="00673154" w:rsidP="00673154">
      <w:pPr>
        <w:pStyle w:val="a7"/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В своей жалобе </w:t>
      </w:r>
      <w:r w:rsidR="00453B8E" w:rsidRPr="008D619B">
        <w:rPr>
          <w:color w:val="000000"/>
          <w:szCs w:val="24"/>
        </w:rPr>
        <w:t xml:space="preserve">Заявитель </w:t>
      </w:r>
      <w:r>
        <w:rPr>
          <w:color w:val="000000"/>
          <w:szCs w:val="24"/>
        </w:rPr>
        <w:t>указал, что п</w:t>
      </w:r>
      <w:r w:rsidRPr="00673154">
        <w:rPr>
          <w:color w:val="000000"/>
          <w:szCs w:val="24"/>
        </w:rPr>
        <w:t>о результатам проведенного запроса предложений победителем призн</w:t>
      </w:r>
      <w:r>
        <w:rPr>
          <w:color w:val="000000"/>
          <w:szCs w:val="24"/>
        </w:rPr>
        <w:t>ан</w:t>
      </w:r>
      <w:proofErr w:type="gramStart"/>
      <w:r>
        <w:rPr>
          <w:color w:val="000000"/>
          <w:szCs w:val="24"/>
        </w:rPr>
        <w:t>о</w:t>
      </w:r>
      <w:r w:rsidRPr="00673154">
        <w:rPr>
          <w:color w:val="000000"/>
          <w:szCs w:val="24"/>
        </w:rPr>
        <w:t xml:space="preserve"> ООО</w:t>
      </w:r>
      <w:proofErr w:type="gramEnd"/>
      <w:r w:rsidRPr="00673154">
        <w:rPr>
          <w:color w:val="000000"/>
          <w:szCs w:val="24"/>
        </w:rPr>
        <w:t xml:space="preserve"> «КОСМОС-Аудит» (протокол рассмотрения, оценки, и сопоставления предложений участников закупки от 14.02.2014 года).</w:t>
      </w:r>
    </w:p>
    <w:p w:rsidR="00673154" w:rsidRPr="00673154" w:rsidRDefault="00673154" w:rsidP="00673154">
      <w:pPr>
        <w:pStyle w:val="a7"/>
        <w:ind w:firstLine="720"/>
        <w:rPr>
          <w:color w:val="000000"/>
          <w:szCs w:val="24"/>
        </w:rPr>
      </w:pPr>
      <w:r w:rsidRPr="00673154">
        <w:rPr>
          <w:color w:val="000000"/>
          <w:szCs w:val="24"/>
        </w:rPr>
        <w:t>Предложение (заявка) ООО «</w:t>
      </w:r>
      <w:proofErr w:type="spellStart"/>
      <w:r w:rsidRPr="00673154">
        <w:rPr>
          <w:color w:val="000000"/>
          <w:szCs w:val="24"/>
        </w:rPr>
        <w:t>САВИТУР-Аудит</w:t>
      </w:r>
      <w:proofErr w:type="spellEnd"/>
      <w:r w:rsidRPr="00673154">
        <w:rPr>
          <w:color w:val="000000"/>
          <w:szCs w:val="24"/>
        </w:rPr>
        <w:t xml:space="preserve">» было с одной стороны отклонено заказчиком, но при этом предложение (заявка) было полностью рассмотрено и оценено, т.е. </w:t>
      </w:r>
      <w:proofErr w:type="gramStart"/>
      <w:r w:rsidRPr="00673154">
        <w:rPr>
          <w:color w:val="000000"/>
          <w:szCs w:val="24"/>
        </w:rPr>
        <w:t xml:space="preserve">у </w:t>
      </w:r>
      <w:r w:rsidR="00EA7607">
        <w:rPr>
          <w:color w:val="000000"/>
          <w:szCs w:val="24"/>
        </w:rPr>
        <w:t>ООО</w:t>
      </w:r>
      <w:proofErr w:type="gramEnd"/>
      <w:r w:rsidR="00EA7607">
        <w:rPr>
          <w:color w:val="000000"/>
          <w:szCs w:val="24"/>
        </w:rPr>
        <w:t xml:space="preserve"> </w:t>
      </w:r>
      <w:r w:rsidRPr="00673154">
        <w:rPr>
          <w:color w:val="000000"/>
          <w:szCs w:val="24"/>
        </w:rPr>
        <w:t>«</w:t>
      </w:r>
      <w:proofErr w:type="spellStart"/>
      <w:r w:rsidRPr="00673154">
        <w:rPr>
          <w:color w:val="000000"/>
          <w:szCs w:val="24"/>
        </w:rPr>
        <w:t>САВИТУР-Аудит</w:t>
      </w:r>
      <w:proofErr w:type="spellEnd"/>
      <w:r w:rsidRPr="00673154">
        <w:rPr>
          <w:color w:val="000000"/>
          <w:szCs w:val="24"/>
        </w:rPr>
        <w:t>» есть все основания считать, что при рассмотрении предложений (заявок) заказчик</w:t>
      </w:r>
      <w:r w:rsidRPr="00673154">
        <w:rPr>
          <w:b/>
          <w:bCs/>
          <w:color w:val="000000"/>
          <w:szCs w:val="24"/>
        </w:rPr>
        <w:t xml:space="preserve"> </w:t>
      </w:r>
      <w:r w:rsidRPr="00673154">
        <w:rPr>
          <w:bCs/>
          <w:color w:val="000000"/>
          <w:szCs w:val="24"/>
        </w:rPr>
        <w:t>и юридически и фактически</w:t>
      </w:r>
      <w:r w:rsidRPr="00673154">
        <w:rPr>
          <w:color w:val="000000"/>
          <w:szCs w:val="24"/>
        </w:rPr>
        <w:t xml:space="preserve"> признал заявителя равноценным участником запроса предложений.</w:t>
      </w:r>
    </w:p>
    <w:p w:rsidR="00673154" w:rsidRPr="00673154" w:rsidRDefault="00673154" w:rsidP="00673154">
      <w:pPr>
        <w:pStyle w:val="a7"/>
        <w:ind w:firstLine="720"/>
        <w:rPr>
          <w:color w:val="000000"/>
          <w:szCs w:val="24"/>
        </w:rPr>
      </w:pPr>
      <w:proofErr w:type="gramStart"/>
      <w:r w:rsidRPr="00673154">
        <w:rPr>
          <w:color w:val="000000"/>
          <w:szCs w:val="24"/>
        </w:rPr>
        <w:t>ООО «</w:t>
      </w:r>
      <w:proofErr w:type="spellStart"/>
      <w:r w:rsidRPr="00673154">
        <w:rPr>
          <w:color w:val="000000"/>
          <w:szCs w:val="24"/>
        </w:rPr>
        <w:t>САВИТУР-Аудит</w:t>
      </w:r>
      <w:proofErr w:type="spellEnd"/>
      <w:r w:rsidRPr="00673154">
        <w:rPr>
          <w:color w:val="000000"/>
          <w:szCs w:val="24"/>
        </w:rPr>
        <w:t xml:space="preserve">» не согласно не только с отказом в допуске, по и с результатами конкурса, и считает необходимым устранить нарушения, допущенные при проведении запроса предложений. </w:t>
      </w:r>
      <w:proofErr w:type="gramEnd"/>
    </w:p>
    <w:p w:rsidR="00EA7607" w:rsidRPr="008D619B" w:rsidRDefault="00EA7607" w:rsidP="00EA7607">
      <w:pPr>
        <w:pStyle w:val="a7"/>
        <w:ind w:firstLine="720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Представитель</w:t>
      </w:r>
      <w:r w:rsidRPr="008D619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организатора пояснил</w:t>
      </w:r>
      <w:r w:rsidRPr="008D619B">
        <w:rPr>
          <w:color w:val="000000"/>
          <w:szCs w:val="24"/>
        </w:rPr>
        <w:t>, что счита</w:t>
      </w:r>
      <w:r>
        <w:rPr>
          <w:color w:val="000000"/>
          <w:szCs w:val="24"/>
        </w:rPr>
        <w:t>е</w:t>
      </w:r>
      <w:r w:rsidRPr="008D619B">
        <w:rPr>
          <w:color w:val="000000"/>
          <w:szCs w:val="24"/>
        </w:rPr>
        <w:t xml:space="preserve">т доводы, изложенные в жалобе </w:t>
      </w:r>
      <w:r w:rsidRPr="00673154">
        <w:rPr>
          <w:color w:val="000000"/>
          <w:szCs w:val="24"/>
        </w:rPr>
        <w:t>ООО «</w:t>
      </w:r>
      <w:proofErr w:type="spellStart"/>
      <w:r w:rsidRPr="00673154">
        <w:rPr>
          <w:color w:val="000000"/>
          <w:szCs w:val="24"/>
        </w:rPr>
        <w:t>САВИТУР-Аудит</w:t>
      </w:r>
      <w:proofErr w:type="spellEnd"/>
      <w:r w:rsidRPr="00673154">
        <w:rPr>
          <w:color w:val="000000"/>
          <w:szCs w:val="24"/>
        </w:rPr>
        <w:t>»</w:t>
      </w:r>
      <w:r w:rsidRPr="008D619B">
        <w:rPr>
          <w:color w:val="000000"/>
          <w:szCs w:val="24"/>
        </w:rPr>
        <w:t xml:space="preserve"> необоснованными, а действия </w:t>
      </w:r>
      <w:r>
        <w:rPr>
          <w:color w:val="000000"/>
          <w:szCs w:val="24"/>
        </w:rPr>
        <w:t>ФБУ «УРАЛТЕСТ</w:t>
      </w:r>
      <w:r w:rsidRPr="008D619B">
        <w:rPr>
          <w:color w:val="000000"/>
          <w:szCs w:val="24"/>
        </w:rPr>
        <w:t>» при проведении закупки законными.</w:t>
      </w:r>
    </w:p>
    <w:p w:rsidR="00EA7607" w:rsidRPr="008D619B" w:rsidRDefault="00EA7607" w:rsidP="00EA7607">
      <w:pPr>
        <w:pStyle w:val="a9"/>
        <w:rPr>
          <w:color w:val="000000"/>
          <w:sz w:val="24"/>
          <w:szCs w:val="24"/>
        </w:rPr>
      </w:pPr>
      <w:r w:rsidRPr="008D619B">
        <w:rPr>
          <w:color w:val="000000"/>
          <w:sz w:val="24"/>
          <w:szCs w:val="24"/>
        </w:rPr>
        <w:t>Проанализировав представленные  и полученные материалы, Комиссия установила:</w:t>
      </w:r>
    </w:p>
    <w:p w:rsidR="00EA7607" w:rsidRPr="008D619B" w:rsidRDefault="00EA7607" w:rsidP="00EA7607">
      <w:pPr>
        <w:tabs>
          <w:tab w:val="left" w:pos="600"/>
        </w:tabs>
        <w:ind w:firstLine="720"/>
        <w:jc w:val="both"/>
        <w:rPr>
          <w:color w:val="000000"/>
          <w:sz w:val="24"/>
          <w:szCs w:val="24"/>
        </w:rPr>
      </w:pPr>
      <w:r w:rsidRPr="008D619B">
        <w:rPr>
          <w:color w:val="000000"/>
          <w:sz w:val="24"/>
          <w:szCs w:val="24"/>
        </w:rPr>
        <w:t xml:space="preserve">Проведение запроса предложений осуществлялось </w:t>
      </w:r>
      <w:r w:rsidRPr="00EA7607">
        <w:rPr>
          <w:color w:val="000000"/>
          <w:sz w:val="24"/>
          <w:szCs w:val="24"/>
        </w:rPr>
        <w:t xml:space="preserve">ФБУ «УРАЛТЕСТ» </w:t>
      </w:r>
      <w:r w:rsidRPr="008D619B">
        <w:rPr>
          <w:color w:val="000000"/>
          <w:sz w:val="24"/>
          <w:szCs w:val="24"/>
        </w:rPr>
        <w:t xml:space="preserve"> в соответствии с частью 2 статьи 1 Федерального закона от 18.07.2011 №223-ФЗ «О закупках товаров, работ, услуг отдельными видами юридических лиц» (далее – Закон о закупках) и Положением о  </w:t>
      </w:r>
      <w:r>
        <w:rPr>
          <w:color w:val="000000"/>
          <w:sz w:val="24"/>
          <w:szCs w:val="24"/>
        </w:rPr>
        <w:t xml:space="preserve">закупке товаров, работ и услуг </w:t>
      </w:r>
      <w:r w:rsidRPr="00EA7607">
        <w:rPr>
          <w:color w:val="000000"/>
          <w:sz w:val="24"/>
          <w:szCs w:val="24"/>
        </w:rPr>
        <w:t>ФБУ «УРАЛТЕСТ»</w:t>
      </w:r>
      <w:r w:rsidRPr="008D619B">
        <w:rPr>
          <w:color w:val="000000"/>
          <w:szCs w:val="24"/>
        </w:rPr>
        <w:t xml:space="preserve"> </w:t>
      </w:r>
      <w:r w:rsidRPr="008D619B">
        <w:rPr>
          <w:color w:val="000000"/>
          <w:sz w:val="24"/>
          <w:szCs w:val="24"/>
        </w:rPr>
        <w:t xml:space="preserve">(далее – Положение о закупках). </w:t>
      </w:r>
    </w:p>
    <w:p w:rsidR="00EA7607" w:rsidRDefault="00EA7607" w:rsidP="00EA7607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bookmarkStart w:id="0" w:name="_GoBack"/>
      <w:bookmarkEnd w:id="0"/>
      <w:proofErr w:type="gramStart"/>
      <w:r>
        <w:rPr>
          <w:color w:val="000000"/>
          <w:sz w:val="24"/>
          <w:szCs w:val="24"/>
        </w:rPr>
        <w:t>31</w:t>
      </w:r>
      <w:r w:rsidRPr="008D619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января 2014</w:t>
      </w:r>
      <w:r w:rsidRPr="008D619B">
        <w:rPr>
          <w:color w:val="000000"/>
          <w:sz w:val="24"/>
          <w:szCs w:val="24"/>
        </w:rPr>
        <w:t xml:space="preserve"> года на официальном сайте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proofErr w:type="spellStart"/>
      <w:r w:rsidRPr="008D619B">
        <w:rPr>
          <w:color w:val="000000"/>
          <w:sz w:val="24"/>
          <w:szCs w:val="24"/>
        </w:rPr>
        <w:t>www.zakupki.gov.ru</w:t>
      </w:r>
      <w:proofErr w:type="spellEnd"/>
      <w:r w:rsidRPr="008D619B">
        <w:rPr>
          <w:color w:val="000000"/>
          <w:sz w:val="24"/>
          <w:szCs w:val="24"/>
        </w:rPr>
        <w:t xml:space="preserve">) организатором закупки в лице  </w:t>
      </w:r>
      <w:r w:rsidRPr="00EA7607">
        <w:rPr>
          <w:color w:val="000000"/>
          <w:sz w:val="24"/>
          <w:szCs w:val="24"/>
        </w:rPr>
        <w:t>ФБУ «УРАЛТЕСТ»</w:t>
      </w:r>
      <w:r w:rsidRPr="008D619B">
        <w:rPr>
          <w:color w:val="000000"/>
          <w:sz w:val="24"/>
          <w:szCs w:val="24"/>
        </w:rPr>
        <w:t xml:space="preserve"> было размещено извещение о проведении открытого запроса предложений </w:t>
      </w:r>
      <w:r w:rsidRPr="00EA7607">
        <w:rPr>
          <w:color w:val="000000"/>
          <w:sz w:val="24"/>
          <w:szCs w:val="24"/>
        </w:rPr>
        <w:t xml:space="preserve">на право заключения договора по аудиторской проверке бюджетной отчетности за период с 01.01.2011г. по 31.12.2013г. </w:t>
      </w:r>
      <w:r w:rsidRPr="008D619B">
        <w:rPr>
          <w:color w:val="000000"/>
          <w:sz w:val="24"/>
          <w:szCs w:val="24"/>
        </w:rPr>
        <w:t xml:space="preserve"> (номер</w:t>
      </w:r>
      <w:proofErr w:type="gramEnd"/>
      <w:r w:rsidRPr="008D619B">
        <w:rPr>
          <w:color w:val="000000"/>
          <w:sz w:val="24"/>
          <w:szCs w:val="24"/>
        </w:rPr>
        <w:t xml:space="preserve"> извещения </w:t>
      </w:r>
      <w:r w:rsidRPr="00EA7607">
        <w:rPr>
          <w:color w:val="000000"/>
          <w:sz w:val="24"/>
          <w:szCs w:val="24"/>
        </w:rPr>
        <w:t>31400856065)</w:t>
      </w:r>
      <w:r w:rsidRPr="008D619B">
        <w:rPr>
          <w:color w:val="000000"/>
          <w:sz w:val="24"/>
          <w:szCs w:val="24"/>
        </w:rPr>
        <w:t>, а также документация открытого запроса предложений.</w:t>
      </w:r>
    </w:p>
    <w:p w:rsidR="00304CFD" w:rsidRPr="00304CFD" w:rsidRDefault="00304CFD" w:rsidP="00304CF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Согласно ч. 1 ст. 3 Закона о закупках п</w:t>
      </w:r>
      <w:r w:rsidRPr="00304CFD">
        <w:rPr>
          <w:color w:val="000000"/>
          <w:sz w:val="24"/>
          <w:szCs w:val="24"/>
        </w:rPr>
        <w:t xml:space="preserve">ри закупке товаров, работ, услуг заказчики руководствуются </w:t>
      </w:r>
      <w:hyperlink r:id="rId9" w:history="1">
        <w:r w:rsidRPr="00304CFD">
          <w:rPr>
            <w:color w:val="000000"/>
            <w:sz w:val="24"/>
            <w:szCs w:val="24"/>
          </w:rPr>
          <w:t>Конституцией</w:t>
        </w:r>
      </w:hyperlink>
      <w:r w:rsidRPr="00304CFD">
        <w:rPr>
          <w:color w:val="000000"/>
          <w:sz w:val="24"/>
          <w:szCs w:val="24"/>
        </w:rPr>
        <w:t xml:space="preserve"> Российской Федерации, Гражданским </w:t>
      </w:r>
      <w:hyperlink r:id="rId10" w:history="1">
        <w:r w:rsidRPr="00304CFD">
          <w:rPr>
            <w:color w:val="000000"/>
            <w:sz w:val="24"/>
            <w:szCs w:val="24"/>
          </w:rPr>
          <w:t>кодексом</w:t>
        </w:r>
      </w:hyperlink>
      <w:r w:rsidRPr="00304CFD">
        <w:rPr>
          <w:color w:val="000000"/>
          <w:sz w:val="24"/>
          <w:szCs w:val="24"/>
        </w:rPr>
        <w:t xml:space="preserve"> Российской Федерации, настоящим Федеральным законом, другими федеральными законами и иными нормативными правовыми актами Российской Федерации, а также принятыми в соответствии с ними и утвержденными с учетом положений </w:t>
      </w:r>
      <w:hyperlink r:id="rId11" w:history="1">
        <w:r w:rsidRPr="00304CFD">
          <w:rPr>
            <w:color w:val="000000"/>
            <w:sz w:val="24"/>
            <w:szCs w:val="24"/>
          </w:rPr>
          <w:t>части 3</w:t>
        </w:r>
      </w:hyperlink>
      <w:r w:rsidRPr="00304CFD">
        <w:rPr>
          <w:color w:val="000000"/>
          <w:sz w:val="24"/>
          <w:szCs w:val="24"/>
        </w:rPr>
        <w:t xml:space="preserve"> настоящей статьи правовыми актами, рег</w:t>
      </w:r>
      <w:r w:rsidR="00CC2200">
        <w:rPr>
          <w:color w:val="000000"/>
          <w:sz w:val="24"/>
          <w:szCs w:val="24"/>
        </w:rPr>
        <w:t>ламентирующими правила закупки</w:t>
      </w:r>
      <w:r w:rsidRPr="00304CFD">
        <w:rPr>
          <w:color w:val="000000"/>
          <w:sz w:val="24"/>
          <w:szCs w:val="24"/>
        </w:rPr>
        <w:t>.</w:t>
      </w:r>
      <w:proofErr w:type="gramEnd"/>
    </w:p>
    <w:p w:rsidR="00304CFD" w:rsidRPr="00304CFD" w:rsidRDefault="00CC2200" w:rsidP="00304CF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ч. 2 ст. 3 </w:t>
      </w:r>
      <w:r w:rsidR="00304CFD" w:rsidRPr="00304C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Закона о закупках</w:t>
      </w:r>
      <w:r w:rsidRPr="00304CFD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</w:t>
      </w:r>
      <w:r w:rsidR="00304CFD" w:rsidRPr="00304CFD">
        <w:rPr>
          <w:color w:val="000000"/>
          <w:sz w:val="24"/>
          <w:szCs w:val="24"/>
        </w:rPr>
        <w:t>оложение</w:t>
      </w:r>
      <w:proofErr w:type="gramEnd"/>
      <w:r w:rsidR="00304CFD" w:rsidRPr="00304CFD">
        <w:rPr>
          <w:color w:val="000000"/>
          <w:sz w:val="24"/>
          <w:szCs w:val="24"/>
        </w:rPr>
        <w:t xml:space="preserve">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EA7607" w:rsidRDefault="00EA7607" w:rsidP="00EA7607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D619B">
        <w:rPr>
          <w:color w:val="000000"/>
          <w:sz w:val="24"/>
          <w:szCs w:val="24"/>
        </w:rPr>
        <w:t xml:space="preserve">В соответствии с ч. 3 ст. 3 Закона о закупках в </w:t>
      </w:r>
      <w:proofErr w:type="gramStart"/>
      <w:r w:rsidRPr="008D619B">
        <w:rPr>
          <w:color w:val="000000"/>
          <w:sz w:val="24"/>
          <w:szCs w:val="24"/>
        </w:rPr>
        <w:t>положении</w:t>
      </w:r>
      <w:proofErr w:type="gramEnd"/>
      <w:r w:rsidRPr="008D619B">
        <w:rPr>
          <w:color w:val="000000"/>
          <w:sz w:val="24"/>
          <w:szCs w:val="24"/>
        </w:rPr>
        <w:t xml:space="preserve"> о закупке могут быть предусмотрены иные (помимо конкурса или аукциона) способы закупки. При этом заказчик обязан установить в положении о закупке порядок закупки указанными способами.</w:t>
      </w:r>
    </w:p>
    <w:p w:rsidR="00CA1BBE" w:rsidRPr="008D619B" w:rsidRDefault="00CA1BBE" w:rsidP="00EA7607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положение о закупке является основополагающим документом, регламентирующим закупочную деятельность заказчика.</w:t>
      </w:r>
    </w:p>
    <w:p w:rsidR="005400B5" w:rsidRDefault="005400B5" w:rsidP="00EA7607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В ч. 6 ст. 12 </w:t>
      </w:r>
      <w:r w:rsidR="00EA7607" w:rsidRPr="008D619B">
        <w:rPr>
          <w:color w:val="000000"/>
          <w:sz w:val="24"/>
          <w:szCs w:val="24"/>
        </w:rPr>
        <w:t xml:space="preserve">Положения о закупках указано, что </w:t>
      </w:r>
      <w:r>
        <w:rPr>
          <w:color w:val="000000"/>
          <w:sz w:val="24"/>
          <w:szCs w:val="24"/>
        </w:rPr>
        <w:t>в</w:t>
      </w:r>
      <w:r w:rsidRPr="005400B5">
        <w:rPr>
          <w:color w:val="000000"/>
          <w:sz w:val="24"/>
          <w:szCs w:val="24"/>
        </w:rPr>
        <w:t>ыбор поставщика (исполнителя, подрядчика) с помощью запроса предложений может осуществляться, если предполагается заключение договора на закупку: информационных, юридических, аудиторских и консультационных услуг, услуг по организации выставочной деятельности, услуг по проведению социологических опросов в интересах заказчика, образовательных услуг, проведение научно-исследовательских, опытно-конструкторских или технологических услуг и работ, проведение опытов и экспериментов, услуг</w:t>
      </w:r>
      <w:proofErr w:type="gramEnd"/>
      <w:r w:rsidRPr="005400B5">
        <w:rPr>
          <w:color w:val="000000"/>
          <w:sz w:val="24"/>
          <w:szCs w:val="24"/>
        </w:rPr>
        <w:t xml:space="preserve"> </w:t>
      </w:r>
      <w:proofErr w:type="gramStart"/>
      <w:r w:rsidRPr="005400B5">
        <w:rPr>
          <w:color w:val="000000"/>
          <w:sz w:val="24"/>
          <w:szCs w:val="24"/>
        </w:rPr>
        <w:t>и работ, связанных с созданием конструкторской документации для изготовления оборудования и технологической оснастки, изготовление и поставку экспериментальных образцов (прототипов) оборудования и технологической оснастки, разработку дизайна продукции, изготовление и поставку макетов продукции, поставку полиграфической, канцелярской, подарочной, сувенирной и наградной продукции с логотипом или фирменным дизайном Заказчика, оказание услуг и выполнение работ в случаях, когда Заказчику затруднительно сформулировать подробные спецификации продукции или</w:t>
      </w:r>
      <w:proofErr w:type="gramEnd"/>
      <w:r w:rsidRPr="005400B5">
        <w:rPr>
          <w:color w:val="000000"/>
          <w:sz w:val="24"/>
          <w:szCs w:val="24"/>
        </w:rPr>
        <w:t xml:space="preserve"> определить характеристики услуг или если в силу технических особенностей продукции необходимо уточнить характеристики продукции, а также в случаях, если на рынке существуют различные методы и решения, удовлетворяющие потребностям Заказчика. Выбор поставщика (подрядчика исполнителя) с помощью запроса предложений для закупки других товаров, работ и услуг может применяться в том случае, если предполагается заключение договора на поставку товара, выполнение работ или оказание услуг, начальная (максимальная) цена которого не превышает пяти миллионов рублей.</w:t>
      </w:r>
    </w:p>
    <w:p w:rsidR="0035111C" w:rsidRPr="0035111C" w:rsidRDefault="0035111C" w:rsidP="0035111C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35111C">
        <w:rPr>
          <w:color w:val="000000"/>
          <w:sz w:val="24"/>
          <w:szCs w:val="24"/>
        </w:rPr>
        <w:lastRenderedPageBreak/>
        <w:t xml:space="preserve">В соответствии с </w:t>
      </w:r>
      <w:proofErr w:type="gramStart"/>
      <w:r w:rsidRPr="0035111C">
        <w:rPr>
          <w:color w:val="000000"/>
          <w:sz w:val="24"/>
          <w:szCs w:val="24"/>
        </w:rPr>
        <w:t>ч</w:t>
      </w:r>
      <w:proofErr w:type="gramEnd"/>
      <w:r w:rsidRPr="0035111C">
        <w:rPr>
          <w:color w:val="000000"/>
          <w:sz w:val="24"/>
          <w:szCs w:val="24"/>
        </w:rPr>
        <w:t xml:space="preserve">. 10 ст. 4 Закона о закупках в документации о закупке должны быть указаны 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требованиям. </w:t>
      </w:r>
    </w:p>
    <w:p w:rsidR="00146BA1" w:rsidRPr="00146BA1" w:rsidRDefault="00146BA1" w:rsidP="00146BA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п. 4.2 документации запроса предложений установлены</w:t>
      </w:r>
      <w:r w:rsidRPr="00146B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</w:t>
      </w:r>
      <w:r w:rsidRPr="00146BA1">
        <w:rPr>
          <w:color w:val="000000"/>
          <w:sz w:val="24"/>
          <w:szCs w:val="24"/>
        </w:rPr>
        <w:t>ребования к юридическому лицу (индивидуальному пре</w:t>
      </w:r>
      <w:r>
        <w:rPr>
          <w:color w:val="000000"/>
          <w:sz w:val="24"/>
          <w:szCs w:val="24"/>
        </w:rPr>
        <w:t>дпринимателю, физическому лицу), в том числе:</w:t>
      </w:r>
    </w:p>
    <w:p w:rsidR="00146BA1" w:rsidRPr="00146BA1" w:rsidRDefault="00146BA1" w:rsidP="00146BA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</w:t>
      </w:r>
      <w:r w:rsidRPr="00146BA1">
        <w:rPr>
          <w:color w:val="000000"/>
          <w:sz w:val="24"/>
          <w:szCs w:val="24"/>
        </w:rPr>
        <w:t>аличие в собственности или в аренде офисных помещений</w:t>
      </w:r>
      <w:r>
        <w:rPr>
          <w:color w:val="000000"/>
          <w:sz w:val="24"/>
          <w:szCs w:val="24"/>
        </w:rPr>
        <w:t xml:space="preserve"> по всем адресам участника (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</w:t>
      </w:r>
      <w:r w:rsidRPr="00146BA1">
        <w:rPr>
          <w:color w:val="000000"/>
          <w:sz w:val="24"/>
          <w:szCs w:val="24"/>
        </w:rPr>
        <w:t>4.2.4</w:t>
      </w:r>
      <w:r>
        <w:rPr>
          <w:color w:val="000000"/>
          <w:sz w:val="24"/>
          <w:szCs w:val="24"/>
        </w:rPr>
        <w:t>),</w:t>
      </w:r>
    </w:p>
    <w:p w:rsidR="00146BA1" w:rsidRPr="00146BA1" w:rsidRDefault="00146BA1" w:rsidP="00146BA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</w:t>
      </w:r>
      <w:r w:rsidRPr="00146BA1">
        <w:rPr>
          <w:color w:val="000000"/>
          <w:sz w:val="24"/>
          <w:szCs w:val="24"/>
        </w:rPr>
        <w:t>тсутствие в реестре недобросовестных поставщиков, предусмотренном Федеральным законом № 223-ФЗ от 18.07.2011 года «О закупках товаров, работ, услуг отдельными видами юридических лиц» (для юридического лица, индивидуального предпринимателя, физического лица</w:t>
      </w:r>
      <w:r>
        <w:rPr>
          <w:color w:val="000000"/>
          <w:sz w:val="24"/>
          <w:szCs w:val="24"/>
        </w:rPr>
        <w:t>) (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</w:t>
      </w:r>
      <w:r w:rsidRPr="00146B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4.2.5),</w:t>
      </w:r>
    </w:p>
    <w:p w:rsidR="00146BA1" w:rsidRDefault="00146BA1" w:rsidP="00146BA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</w:t>
      </w:r>
      <w:r w:rsidRPr="00146BA1">
        <w:rPr>
          <w:color w:val="000000"/>
          <w:sz w:val="24"/>
          <w:szCs w:val="24"/>
        </w:rPr>
        <w:t>тсутствие в реестре недобросовестных поставщиков, предусмотренном Федеральным законом «О размещении заказов на поставки товаров, выполнение работ, оказание услуг для государственных и муниципальных нужд» от 21.07.2005 года № 94-ФЗ (для юридического лица, индивидуального предпринимателя, физического лица)</w:t>
      </w:r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</w:t>
      </w:r>
      <w:r w:rsidRPr="00146BA1">
        <w:rPr>
          <w:color w:val="000000"/>
          <w:sz w:val="24"/>
          <w:szCs w:val="24"/>
        </w:rPr>
        <w:t xml:space="preserve"> 4</w:t>
      </w:r>
      <w:r>
        <w:rPr>
          <w:color w:val="000000"/>
          <w:sz w:val="24"/>
          <w:szCs w:val="24"/>
        </w:rPr>
        <w:t>.2.6).</w:t>
      </w:r>
    </w:p>
    <w:p w:rsidR="001F3D2E" w:rsidRPr="001F3D2E" w:rsidRDefault="001F3D2E" w:rsidP="001F3D2E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п. </w:t>
      </w:r>
      <w:r w:rsidRPr="001F3D2E">
        <w:rPr>
          <w:color w:val="000000"/>
          <w:sz w:val="24"/>
          <w:szCs w:val="24"/>
        </w:rPr>
        <w:t>4.3.3</w:t>
      </w:r>
      <w:r>
        <w:rPr>
          <w:color w:val="000000"/>
          <w:sz w:val="24"/>
          <w:szCs w:val="24"/>
        </w:rPr>
        <w:t xml:space="preserve"> документации запроса предложений предусмотрено представления в составе заявки на участие в закупке</w:t>
      </w:r>
      <w:r w:rsidRPr="001F3D2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 w:rsidRPr="001F3D2E">
        <w:rPr>
          <w:color w:val="000000"/>
          <w:sz w:val="24"/>
          <w:szCs w:val="24"/>
        </w:rPr>
        <w:t>окумент</w:t>
      </w:r>
      <w:r>
        <w:rPr>
          <w:color w:val="000000"/>
          <w:sz w:val="24"/>
          <w:szCs w:val="24"/>
        </w:rPr>
        <w:t>ов, свидетельствующих</w:t>
      </w:r>
      <w:r w:rsidRPr="001F3D2E">
        <w:rPr>
          <w:color w:val="000000"/>
          <w:sz w:val="24"/>
          <w:szCs w:val="24"/>
        </w:rPr>
        <w:t xml:space="preserve"> о ведении организацией (индивидуальным предпринимателем) хозяйственн</w:t>
      </w:r>
      <w:r>
        <w:rPr>
          <w:color w:val="000000"/>
          <w:sz w:val="24"/>
          <w:szCs w:val="24"/>
        </w:rPr>
        <w:t>ой деятельности, а именно з</w:t>
      </w:r>
      <w:r w:rsidRPr="001F3D2E">
        <w:rPr>
          <w:color w:val="000000"/>
          <w:sz w:val="24"/>
          <w:szCs w:val="24"/>
        </w:rPr>
        <w:t>аверенные юридическим лицом (индивидуальным предпринимателем) копии действующих договоров аренды или свидетельств о праве собственности на офисные помещения по всем адресам участника.</w:t>
      </w:r>
    </w:p>
    <w:p w:rsidR="001F3D2E" w:rsidRPr="00146BA1" w:rsidRDefault="001F3D2E" w:rsidP="00146BA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146BA1" w:rsidRPr="00146BA1" w:rsidRDefault="00146BA1" w:rsidP="00146BA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proofErr w:type="gramStart"/>
      <w:r w:rsidRPr="00146BA1">
        <w:rPr>
          <w:color w:val="000000"/>
          <w:sz w:val="24"/>
          <w:szCs w:val="24"/>
        </w:rPr>
        <w:t>В силу ч. 1 ст. 6 Положения о закупках для участников закупочных процедур устанавливаются обязательные требования, в том числе</w:t>
      </w:r>
      <w:r>
        <w:rPr>
          <w:color w:val="000000"/>
          <w:sz w:val="24"/>
          <w:szCs w:val="24"/>
        </w:rPr>
        <w:t xml:space="preserve"> требование о том, что</w:t>
      </w:r>
      <w:r w:rsidRPr="00146BA1">
        <w:rPr>
          <w:color w:val="000000"/>
          <w:sz w:val="24"/>
          <w:szCs w:val="24"/>
        </w:rPr>
        <w:t xml:space="preserve"> сведения об участнике закупочной процедуры не должны содержаться в  реестрах недобросовестных поставщиков, предусмотренных Федеральными законами Российской Федерации от 18 июля </w:t>
      </w:r>
      <w:smartTag w:uri="urn:schemas-microsoft-com:office:smarttags" w:element="metricconverter">
        <w:smartTagPr>
          <w:attr w:name="ProductID" w:val="2011 г"/>
        </w:smartTagPr>
        <w:r w:rsidRPr="00146BA1">
          <w:rPr>
            <w:color w:val="000000"/>
            <w:sz w:val="24"/>
            <w:szCs w:val="24"/>
          </w:rPr>
          <w:t>2011 г</w:t>
        </w:r>
      </w:smartTag>
      <w:r w:rsidRPr="00146BA1">
        <w:rPr>
          <w:color w:val="000000"/>
          <w:sz w:val="24"/>
          <w:szCs w:val="24"/>
        </w:rPr>
        <w:t>. N 223-ФЗ "О закупках товаров, работ, услуг отдельными видами юридических лиц", от 21 июля 2005</w:t>
      </w:r>
      <w:proofErr w:type="gramEnd"/>
      <w:r w:rsidRPr="00146BA1">
        <w:rPr>
          <w:color w:val="000000"/>
          <w:sz w:val="24"/>
          <w:szCs w:val="24"/>
        </w:rPr>
        <w:t xml:space="preserve"> года N 94-ФЗ "О размещении заказов на поставки товаров, выполнение работ, оказание услуг для государственных и муниципальных нужд" и  от 05.04.2013 № 44-ФЗ «О контрактной  системе в сфере закупок товаров, работ, услуг для обеспечения государственных и муниципальных нужд». </w:t>
      </w:r>
    </w:p>
    <w:p w:rsidR="00146BA1" w:rsidRPr="00146BA1" w:rsidRDefault="00146BA1" w:rsidP="00146BA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46BA1">
        <w:rPr>
          <w:color w:val="000000"/>
          <w:sz w:val="24"/>
          <w:szCs w:val="24"/>
        </w:rPr>
        <w:t xml:space="preserve">В </w:t>
      </w:r>
      <w:proofErr w:type="gramStart"/>
      <w:r w:rsidRPr="00146BA1">
        <w:rPr>
          <w:color w:val="000000"/>
          <w:sz w:val="24"/>
          <w:szCs w:val="24"/>
        </w:rPr>
        <w:t>ч</w:t>
      </w:r>
      <w:proofErr w:type="gramEnd"/>
      <w:r w:rsidRPr="00146BA1">
        <w:rPr>
          <w:color w:val="000000"/>
          <w:sz w:val="24"/>
          <w:szCs w:val="24"/>
        </w:rPr>
        <w:t>. 3 ст. 6 Положения о закупках предусмотрено, что к участникам закупки Заказчик вправе установить также дополнительные требования, в том числе наличие  финансовых ресурсов, материально-технических средств, оборудования, кадровых ресурсов, а также иных материальных возможностей, необходимых для выполнения условий договора.</w:t>
      </w:r>
    </w:p>
    <w:p w:rsidR="005400B5" w:rsidRDefault="001F3D2E" w:rsidP="00EA7607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вышеуказанные требования к участникам закупки установлены в соответствии с требованиями </w:t>
      </w:r>
      <w:proofErr w:type="gramStart"/>
      <w:r>
        <w:rPr>
          <w:color w:val="000000"/>
          <w:sz w:val="24"/>
          <w:szCs w:val="24"/>
        </w:rPr>
        <w:t>ч</w:t>
      </w:r>
      <w:proofErr w:type="gramEnd"/>
      <w:r>
        <w:rPr>
          <w:color w:val="000000"/>
          <w:sz w:val="24"/>
          <w:szCs w:val="24"/>
        </w:rPr>
        <w:t>.ч. 1, 3 ст. 6 Положения о закупках.</w:t>
      </w:r>
    </w:p>
    <w:p w:rsidR="001F3D2E" w:rsidRDefault="001F3D2E" w:rsidP="001F3D2E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соответствии с п.п. 12, 13 ч. 10 ст. 4 Закона о закупках в документации о закупке должны быть указаны критерии оценки и сопоставления заявок на участие в закупке и порядок оценки и сопоставления заявок на участие в закупке.</w:t>
      </w:r>
    </w:p>
    <w:p w:rsidR="001F3D2E" w:rsidRPr="00CB56C2" w:rsidRDefault="001F3D2E" w:rsidP="001F3D2E">
      <w:pPr>
        <w:pStyle w:val="22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. 1 ст. 17 Положения о закупках</w:t>
      </w:r>
      <w:r w:rsidRPr="00CB56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CB56C2">
        <w:rPr>
          <w:rFonts w:ascii="Times New Roman" w:hAnsi="Times New Roman"/>
          <w:sz w:val="24"/>
          <w:szCs w:val="24"/>
        </w:rPr>
        <w:t>ля определения лучших условий исполнения договора, предложенных в заявках на участие в закупке комиссия по размещению заказа должна оценивать и сопоставлять такие заявки по критериям, указанным в документации о закупке.</w:t>
      </w:r>
    </w:p>
    <w:p w:rsidR="001F3D2E" w:rsidRPr="00CB56C2" w:rsidRDefault="001F3D2E" w:rsidP="001F3D2E">
      <w:pPr>
        <w:pStyle w:val="22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B56C2">
        <w:rPr>
          <w:rFonts w:ascii="Times New Roman" w:hAnsi="Times New Roman"/>
          <w:sz w:val="24"/>
          <w:szCs w:val="24"/>
        </w:rPr>
        <w:t>При этом критериями оценки заявок на участие в конкурсе, запросе предложений, могут быть:</w:t>
      </w:r>
    </w:p>
    <w:p w:rsidR="001F3D2E" w:rsidRPr="00CB56C2" w:rsidRDefault="001F3D2E" w:rsidP="001F3D2E">
      <w:pPr>
        <w:pStyle w:val="22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B56C2">
        <w:rPr>
          <w:rFonts w:ascii="Times New Roman" w:hAnsi="Times New Roman"/>
          <w:sz w:val="24"/>
          <w:szCs w:val="24"/>
        </w:rPr>
        <w:t>1) цена договора, цена единицы продукции;</w:t>
      </w:r>
    </w:p>
    <w:p w:rsidR="001F3D2E" w:rsidRPr="00CB56C2" w:rsidRDefault="001F3D2E" w:rsidP="001F3D2E">
      <w:pPr>
        <w:pStyle w:val="22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B56C2">
        <w:rPr>
          <w:rFonts w:ascii="Times New Roman" w:hAnsi="Times New Roman"/>
          <w:sz w:val="24"/>
          <w:szCs w:val="24"/>
        </w:rPr>
        <w:t>2) срок поставки товара, выполнения работ, оказания услуг;</w:t>
      </w:r>
    </w:p>
    <w:p w:rsidR="001F3D2E" w:rsidRPr="00CB56C2" w:rsidRDefault="001F3D2E" w:rsidP="001F3D2E">
      <w:pPr>
        <w:pStyle w:val="22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B56C2">
        <w:rPr>
          <w:rFonts w:ascii="Times New Roman" w:hAnsi="Times New Roman"/>
          <w:sz w:val="24"/>
          <w:szCs w:val="24"/>
        </w:rPr>
        <w:t>3) условия оплаты товара, работ, услуг;</w:t>
      </w:r>
    </w:p>
    <w:p w:rsidR="001F3D2E" w:rsidRPr="00CB56C2" w:rsidRDefault="001F3D2E" w:rsidP="001F3D2E">
      <w:pPr>
        <w:pStyle w:val="22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B56C2">
        <w:rPr>
          <w:rFonts w:ascii="Times New Roman" w:hAnsi="Times New Roman"/>
          <w:sz w:val="24"/>
          <w:szCs w:val="24"/>
        </w:rPr>
        <w:t>4) функциональные характеристики (потребительские свойства) или качественные характеристики товара;</w:t>
      </w:r>
    </w:p>
    <w:p w:rsidR="001F3D2E" w:rsidRPr="00CB56C2" w:rsidRDefault="001F3D2E" w:rsidP="001F3D2E">
      <w:pPr>
        <w:pStyle w:val="22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B56C2">
        <w:rPr>
          <w:rFonts w:ascii="Times New Roman" w:hAnsi="Times New Roman"/>
          <w:sz w:val="24"/>
          <w:szCs w:val="24"/>
        </w:rPr>
        <w:t>5) качество технического предложения участника процедуры закупки при размещении заказа на выполнение работ, оказание услуг;</w:t>
      </w:r>
    </w:p>
    <w:p w:rsidR="001F3D2E" w:rsidRPr="00CB56C2" w:rsidRDefault="001F3D2E" w:rsidP="001F3D2E">
      <w:pPr>
        <w:pStyle w:val="22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B56C2">
        <w:rPr>
          <w:rFonts w:ascii="Times New Roman" w:hAnsi="Times New Roman"/>
          <w:sz w:val="24"/>
          <w:szCs w:val="24"/>
        </w:rPr>
        <w:lastRenderedPageBreak/>
        <w:t>6) квалификация участника процедуры закупки при размещении заказа на поставку товара, выполнение работ, оказание услуг, в том числе:</w:t>
      </w:r>
    </w:p>
    <w:p w:rsidR="001F3D2E" w:rsidRPr="00CB56C2" w:rsidRDefault="001F3D2E" w:rsidP="001F3D2E">
      <w:pPr>
        <w:pStyle w:val="22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B56C2">
        <w:rPr>
          <w:rFonts w:ascii="Times New Roman" w:hAnsi="Times New Roman"/>
          <w:sz w:val="24"/>
          <w:szCs w:val="24"/>
        </w:rPr>
        <w:t>а)</w:t>
      </w:r>
      <w:r w:rsidRPr="00CB56C2">
        <w:rPr>
          <w:rFonts w:ascii="Times New Roman" w:hAnsi="Times New Roman"/>
          <w:sz w:val="24"/>
          <w:szCs w:val="24"/>
        </w:rPr>
        <w:tab/>
        <w:t>обеспеченность материально-техническими ресурсами;</w:t>
      </w:r>
    </w:p>
    <w:p w:rsidR="001F3D2E" w:rsidRPr="00CB56C2" w:rsidRDefault="001F3D2E" w:rsidP="001F3D2E">
      <w:pPr>
        <w:pStyle w:val="22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B56C2">
        <w:rPr>
          <w:rFonts w:ascii="Times New Roman" w:hAnsi="Times New Roman"/>
          <w:sz w:val="24"/>
          <w:szCs w:val="24"/>
        </w:rPr>
        <w:t>б)</w:t>
      </w:r>
      <w:r w:rsidRPr="00CB56C2">
        <w:rPr>
          <w:rFonts w:ascii="Times New Roman" w:hAnsi="Times New Roman"/>
          <w:sz w:val="24"/>
          <w:szCs w:val="24"/>
        </w:rPr>
        <w:tab/>
        <w:t>обеспеченность кадровыми ресурсами;</w:t>
      </w:r>
    </w:p>
    <w:p w:rsidR="001F3D2E" w:rsidRPr="00CB56C2" w:rsidRDefault="001F3D2E" w:rsidP="001F3D2E">
      <w:pPr>
        <w:pStyle w:val="22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B56C2">
        <w:rPr>
          <w:rFonts w:ascii="Times New Roman" w:hAnsi="Times New Roman"/>
          <w:sz w:val="24"/>
          <w:szCs w:val="24"/>
        </w:rPr>
        <w:t>в)</w:t>
      </w:r>
      <w:r w:rsidRPr="00CB56C2">
        <w:rPr>
          <w:rFonts w:ascii="Times New Roman" w:hAnsi="Times New Roman"/>
          <w:sz w:val="24"/>
          <w:szCs w:val="24"/>
        </w:rPr>
        <w:tab/>
        <w:t>опыт и репутация участника процедуры закупки;</w:t>
      </w:r>
    </w:p>
    <w:p w:rsidR="001F3D2E" w:rsidRPr="00CB56C2" w:rsidRDefault="001F3D2E" w:rsidP="001F3D2E">
      <w:pPr>
        <w:pStyle w:val="22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B56C2">
        <w:rPr>
          <w:rFonts w:ascii="Times New Roman" w:hAnsi="Times New Roman"/>
          <w:sz w:val="24"/>
          <w:szCs w:val="24"/>
        </w:rPr>
        <w:t>г)</w:t>
      </w:r>
      <w:r w:rsidRPr="00CB56C2">
        <w:rPr>
          <w:rFonts w:ascii="Times New Roman" w:hAnsi="Times New Roman"/>
          <w:sz w:val="24"/>
          <w:szCs w:val="24"/>
        </w:rPr>
        <w:tab/>
        <w:t>наличие, степень внедрения действующей системы менеджмента качества (управления, обеспечения и контроля);</w:t>
      </w:r>
    </w:p>
    <w:p w:rsidR="001F3D2E" w:rsidRPr="00CB56C2" w:rsidRDefault="001F3D2E" w:rsidP="001F3D2E">
      <w:pPr>
        <w:pStyle w:val="22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56C2">
        <w:rPr>
          <w:rFonts w:ascii="Times New Roman" w:hAnsi="Times New Roman"/>
          <w:sz w:val="24"/>
          <w:szCs w:val="24"/>
        </w:rPr>
        <w:t>д</w:t>
      </w:r>
      <w:proofErr w:type="spellEnd"/>
      <w:r w:rsidRPr="00CB56C2">
        <w:rPr>
          <w:rFonts w:ascii="Times New Roman" w:hAnsi="Times New Roman"/>
          <w:sz w:val="24"/>
          <w:szCs w:val="24"/>
        </w:rPr>
        <w:t>)</w:t>
      </w:r>
      <w:r w:rsidRPr="00CB56C2">
        <w:rPr>
          <w:rFonts w:ascii="Times New Roman" w:hAnsi="Times New Roman"/>
          <w:sz w:val="24"/>
          <w:szCs w:val="24"/>
        </w:rPr>
        <w:tab/>
        <w:t>дополнительные подкритерии, установленные при размещении заказа на выполнение работ, оказание услуг;</w:t>
      </w:r>
    </w:p>
    <w:p w:rsidR="001F3D2E" w:rsidRPr="00CB56C2" w:rsidRDefault="001F3D2E" w:rsidP="001F3D2E">
      <w:pPr>
        <w:pStyle w:val="22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B56C2">
        <w:rPr>
          <w:rFonts w:ascii="Times New Roman" w:hAnsi="Times New Roman"/>
          <w:sz w:val="24"/>
          <w:szCs w:val="24"/>
        </w:rPr>
        <w:t>7) срок представляемых гарантий качества товара, работ, услуг;</w:t>
      </w:r>
    </w:p>
    <w:p w:rsidR="001F3D2E" w:rsidRPr="00CB56C2" w:rsidRDefault="001F3D2E" w:rsidP="001F3D2E">
      <w:pPr>
        <w:pStyle w:val="22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B56C2">
        <w:rPr>
          <w:rFonts w:ascii="Times New Roman" w:hAnsi="Times New Roman"/>
          <w:sz w:val="24"/>
          <w:szCs w:val="24"/>
        </w:rPr>
        <w:t>8) объем предоставления гарантий качества товара, работ, услуг;</w:t>
      </w:r>
    </w:p>
    <w:p w:rsidR="001F3D2E" w:rsidRPr="00CB56C2" w:rsidRDefault="001F3D2E" w:rsidP="001F3D2E">
      <w:pPr>
        <w:pStyle w:val="22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B56C2">
        <w:rPr>
          <w:rFonts w:ascii="Times New Roman" w:hAnsi="Times New Roman"/>
          <w:sz w:val="24"/>
          <w:szCs w:val="24"/>
        </w:rPr>
        <w:t xml:space="preserve">9) расходы на эксплуатацию товара; </w:t>
      </w:r>
    </w:p>
    <w:p w:rsidR="001F3D2E" w:rsidRDefault="001F3D2E" w:rsidP="001F3D2E">
      <w:pPr>
        <w:pStyle w:val="22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B56C2">
        <w:rPr>
          <w:rFonts w:ascii="Times New Roman" w:hAnsi="Times New Roman"/>
          <w:sz w:val="24"/>
          <w:szCs w:val="24"/>
        </w:rPr>
        <w:t xml:space="preserve">10) расходы на техническое обслуживание товара. </w:t>
      </w:r>
    </w:p>
    <w:p w:rsidR="001F3D2E" w:rsidRPr="00CB56C2" w:rsidRDefault="001F3D2E" w:rsidP="001F3D2E">
      <w:pPr>
        <w:pStyle w:val="22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ч. 4 ст. 17 Положения о закупках предусмотрено, что п</w:t>
      </w:r>
      <w:r w:rsidRPr="00CB56C2">
        <w:rPr>
          <w:rFonts w:ascii="Times New Roman" w:hAnsi="Times New Roman"/>
          <w:sz w:val="24"/>
          <w:szCs w:val="24"/>
        </w:rPr>
        <w:t>о критериям, указанным в пунктах 4) 5), 6) части 1 настоящей статьи, разрешается устанавливать в документации процедуры закупки подкритерии оценки при условии установления порядка оценки по каждому из подкритериев с указанием показателей и шкалы возможных значений оценки или порядка ее определения.</w:t>
      </w:r>
      <w:proofErr w:type="gramEnd"/>
    </w:p>
    <w:p w:rsidR="00335250" w:rsidRPr="00335250" w:rsidRDefault="00335250" w:rsidP="00335250">
      <w:pPr>
        <w:pStyle w:val="22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п. </w:t>
      </w:r>
      <w:r w:rsidRPr="00335250">
        <w:rPr>
          <w:rFonts w:ascii="Times New Roman" w:hAnsi="Times New Roman"/>
          <w:sz w:val="24"/>
          <w:szCs w:val="24"/>
        </w:rPr>
        <w:t>12.2.1</w:t>
      </w:r>
      <w:r>
        <w:rPr>
          <w:rFonts w:ascii="Times New Roman" w:hAnsi="Times New Roman"/>
          <w:sz w:val="24"/>
          <w:szCs w:val="24"/>
        </w:rPr>
        <w:t xml:space="preserve"> документации запроса предложений о</w:t>
      </w:r>
      <w:r w:rsidRPr="00335250">
        <w:rPr>
          <w:rFonts w:ascii="Times New Roman" w:hAnsi="Times New Roman"/>
          <w:sz w:val="24"/>
          <w:szCs w:val="24"/>
        </w:rPr>
        <w:t>ценка предложений осуществляется с использованием следующих критериев  оценки предложений: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822"/>
        <w:gridCol w:w="5946"/>
        <w:gridCol w:w="3546"/>
      </w:tblGrid>
      <w:tr w:rsidR="00335250" w:rsidRPr="00335250" w:rsidTr="00335250">
        <w:trPr>
          <w:cantSplit/>
          <w:tblHeader/>
        </w:trPr>
        <w:tc>
          <w:tcPr>
            <w:tcW w:w="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35250" w:rsidRPr="00335250" w:rsidRDefault="00335250" w:rsidP="00335250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50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5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35250" w:rsidRPr="00335250" w:rsidRDefault="00335250" w:rsidP="00335250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50">
              <w:rPr>
                <w:rFonts w:ascii="Times New Roman" w:hAnsi="Times New Roman"/>
                <w:sz w:val="24"/>
                <w:szCs w:val="24"/>
              </w:rPr>
              <w:t>Критерий оценки заявок</w:t>
            </w:r>
          </w:p>
        </w:tc>
        <w:tc>
          <w:tcPr>
            <w:tcW w:w="3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35250" w:rsidRPr="00335250" w:rsidRDefault="00335250" w:rsidP="00335250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50">
              <w:rPr>
                <w:rFonts w:ascii="Times New Roman" w:hAnsi="Times New Roman"/>
                <w:sz w:val="24"/>
                <w:szCs w:val="24"/>
              </w:rPr>
              <w:t>Значимость критерия оценки заявок, %*</w:t>
            </w:r>
          </w:p>
        </w:tc>
      </w:tr>
      <w:tr w:rsidR="00335250" w:rsidRPr="00335250" w:rsidTr="00335250">
        <w:trPr>
          <w:trHeight w:val="20"/>
        </w:trPr>
        <w:tc>
          <w:tcPr>
            <w:tcW w:w="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35250" w:rsidRPr="00335250" w:rsidRDefault="00335250" w:rsidP="00335250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35250" w:rsidRPr="00335250" w:rsidRDefault="00335250" w:rsidP="00335250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50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</w:p>
        </w:tc>
        <w:tc>
          <w:tcPr>
            <w:tcW w:w="3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35250" w:rsidRPr="00335250" w:rsidRDefault="00335250" w:rsidP="00335250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5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35250" w:rsidRPr="00335250" w:rsidTr="00335250">
        <w:trPr>
          <w:trHeight w:val="20"/>
        </w:trPr>
        <w:tc>
          <w:tcPr>
            <w:tcW w:w="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35250" w:rsidRPr="00335250" w:rsidRDefault="00335250" w:rsidP="00335250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35250" w:rsidRPr="00335250" w:rsidRDefault="00335250" w:rsidP="00335250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50">
              <w:rPr>
                <w:rFonts w:ascii="Times New Roman" w:hAnsi="Times New Roman"/>
                <w:sz w:val="24"/>
                <w:szCs w:val="24"/>
              </w:rPr>
              <w:t>Квалификация участника запроса предложений при проведении закупки на оказание услуг</w:t>
            </w:r>
          </w:p>
        </w:tc>
        <w:tc>
          <w:tcPr>
            <w:tcW w:w="3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35250" w:rsidRPr="00335250" w:rsidRDefault="00335250" w:rsidP="00335250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5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35250" w:rsidRPr="00335250" w:rsidTr="00335250">
        <w:trPr>
          <w:trHeight w:val="20"/>
        </w:trPr>
        <w:tc>
          <w:tcPr>
            <w:tcW w:w="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35250" w:rsidRPr="00335250" w:rsidRDefault="00335250" w:rsidP="00335250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35250" w:rsidRPr="00335250" w:rsidRDefault="00335250" w:rsidP="00335250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50">
              <w:rPr>
                <w:rFonts w:ascii="Times New Roman" w:hAnsi="Times New Roman"/>
                <w:sz w:val="24"/>
                <w:szCs w:val="24"/>
              </w:rPr>
              <w:t>Срок оказания услуг</w:t>
            </w:r>
          </w:p>
        </w:tc>
        <w:tc>
          <w:tcPr>
            <w:tcW w:w="3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35250" w:rsidRPr="00335250" w:rsidRDefault="00335250" w:rsidP="00335250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5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35250" w:rsidRPr="00335250" w:rsidTr="00335250">
        <w:trPr>
          <w:trHeight w:val="408"/>
        </w:trPr>
        <w:tc>
          <w:tcPr>
            <w:tcW w:w="67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35250" w:rsidRPr="00335250" w:rsidRDefault="00335250" w:rsidP="00335250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5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35250" w:rsidRPr="00335250" w:rsidRDefault="00335250" w:rsidP="00335250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F3D2E" w:rsidRPr="00CB56C2" w:rsidRDefault="001F3D2E" w:rsidP="001F3D2E">
      <w:pPr>
        <w:pStyle w:val="22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7D641D" w:rsidRPr="007D641D" w:rsidRDefault="007D641D" w:rsidP="007D641D">
      <w:pPr>
        <w:pStyle w:val="22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документации запроса предложений установлен п</w:t>
      </w:r>
      <w:r w:rsidRPr="007D641D">
        <w:rPr>
          <w:rFonts w:ascii="Times New Roman" w:hAnsi="Times New Roman"/>
          <w:sz w:val="24"/>
          <w:szCs w:val="24"/>
        </w:rPr>
        <w:t>редмет оценки и перечень показателей по критерию «Квалификация участника запроса предложений при проведении закупки на оказание услуг»:</w:t>
      </w:r>
    </w:p>
    <w:p w:rsidR="007D641D" w:rsidRPr="007D641D" w:rsidRDefault="007D641D" w:rsidP="007D641D">
      <w:pPr>
        <w:pStyle w:val="22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219" w:type="dxa"/>
        <w:tblInd w:w="95" w:type="dxa"/>
        <w:tblLayout w:type="fixed"/>
        <w:tblLook w:val="0000"/>
      </w:tblPr>
      <w:tblGrid>
        <w:gridCol w:w="751"/>
        <w:gridCol w:w="4678"/>
        <w:gridCol w:w="1840"/>
        <w:gridCol w:w="2950"/>
      </w:tblGrid>
      <w:tr w:rsidR="007D641D" w:rsidRPr="007D641D" w:rsidTr="007D641D">
        <w:trPr>
          <w:cantSplit/>
          <w:trHeight w:val="1988"/>
          <w:tblHeader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64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641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D64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Показатели по критерию «Качество услуг и квалификация участника сбора коммерческих предложений»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Количество баллов, присваиваемых по каждому из показателей указанного критерия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Максимальное значение в баллах для каждого показателя указанного критерия</w:t>
            </w: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751" w:type="dxa"/>
            <w:vMerge w:val="restart"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Продолжительность работы на рынке аудиторских и консалтинговых услуг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от 0 до 20 баллов</w:t>
            </w:r>
          </w:p>
        </w:tc>
        <w:tc>
          <w:tcPr>
            <w:tcW w:w="2950" w:type="dxa"/>
            <w:vMerge w:val="restart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751" w:type="dxa"/>
            <w:vMerge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Нет опыта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2950" w:type="dxa"/>
            <w:vMerge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751" w:type="dxa"/>
            <w:vMerge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До десяти лет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5 балла</w:t>
            </w:r>
          </w:p>
        </w:tc>
        <w:tc>
          <w:tcPr>
            <w:tcW w:w="2950" w:type="dxa"/>
            <w:vMerge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751" w:type="dxa"/>
            <w:vMerge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От десяти до пятнадцати лет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8 баллов</w:t>
            </w:r>
          </w:p>
        </w:tc>
        <w:tc>
          <w:tcPr>
            <w:tcW w:w="2950" w:type="dxa"/>
            <w:vMerge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751" w:type="dxa"/>
            <w:vMerge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От пятнадцати до двадцати лет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12 баллов</w:t>
            </w:r>
          </w:p>
        </w:tc>
        <w:tc>
          <w:tcPr>
            <w:tcW w:w="2950" w:type="dxa"/>
            <w:vMerge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751" w:type="dxa"/>
            <w:vMerge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Двадцать лет и более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  <w:tc>
          <w:tcPr>
            <w:tcW w:w="2950" w:type="dxa"/>
            <w:vMerge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751" w:type="dxa"/>
            <w:vMerge w:val="restart"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Квалификация аудиторов Участника закупки (количество специалистов со стажем деятельности более 5 (пяти) лет)*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от 0 до 20 баллов</w:t>
            </w:r>
          </w:p>
        </w:tc>
        <w:tc>
          <w:tcPr>
            <w:tcW w:w="2950" w:type="dxa"/>
            <w:vMerge w:val="restart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"/>
        </w:trPr>
        <w:tc>
          <w:tcPr>
            <w:tcW w:w="751" w:type="dxa"/>
            <w:vMerge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Нет таких специалистов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2950" w:type="dxa"/>
            <w:vMerge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"/>
        </w:trPr>
        <w:tc>
          <w:tcPr>
            <w:tcW w:w="751" w:type="dxa"/>
            <w:vMerge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До десяти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2950" w:type="dxa"/>
            <w:vMerge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"/>
        </w:trPr>
        <w:tc>
          <w:tcPr>
            <w:tcW w:w="751" w:type="dxa"/>
            <w:vMerge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От десяти до пятнадцати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2950" w:type="dxa"/>
            <w:vMerge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"/>
        </w:trPr>
        <w:tc>
          <w:tcPr>
            <w:tcW w:w="751" w:type="dxa"/>
            <w:vMerge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От пятнадцати до двадцати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  <w:tc>
          <w:tcPr>
            <w:tcW w:w="2950" w:type="dxa"/>
            <w:vMerge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"/>
        </w:trPr>
        <w:tc>
          <w:tcPr>
            <w:tcW w:w="751" w:type="dxa"/>
            <w:vMerge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Двадцать и более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  <w:tc>
          <w:tcPr>
            <w:tcW w:w="2950" w:type="dxa"/>
            <w:vMerge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751" w:type="dxa"/>
            <w:vMerge w:val="restart"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 xml:space="preserve">Прохождение участником запроса предложений сертификации менеджмента качества оказываемых услуг в соответствии с ГОСТ ISO 9001-2011 или ГОСТ </w:t>
            </w:r>
            <w:proofErr w:type="gramStart"/>
            <w:r w:rsidRPr="007D64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641D">
              <w:rPr>
                <w:rFonts w:ascii="Times New Roman" w:hAnsi="Times New Roman"/>
                <w:sz w:val="24"/>
                <w:szCs w:val="24"/>
              </w:rPr>
              <w:t xml:space="preserve"> ИСО 9001-2008 (до окончания срока действия сертификата)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 xml:space="preserve">0 либо </w:t>
            </w:r>
          </w:p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  <w:tc>
          <w:tcPr>
            <w:tcW w:w="2950" w:type="dxa"/>
            <w:vMerge w:val="restart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"/>
        </w:trPr>
        <w:tc>
          <w:tcPr>
            <w:tcW w:w="751" w:type="dxa"/>
            <w:vMerge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Имеется сертификат</w:t>
            </w:r>
          </w:p>
        </w:tc>
        <w:tc>
          <w:tcPr>
            <w:tcW w:w="1840" w:type="dxa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  <w:tc>
          <w:tcPr>
            <w:tcW w:w="2950" w:type="dxa"/>
            <w:vMerge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"/>
        </w:trPr>
        <w:tc>
          <w:tcPr>
            <w:tcW w:w="751" w:type="dxa"/>
            <w:vMerge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Сертификат отсутствует</w:t>
            </w:r>
          </w:p>
        </w:tc>
        <w:tc>
          <w:tcPr>
            <w:tcW w:w="1840" w:type="dxa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2950" w:type="dxa"/>
            <w:vMerge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751" w:type="dxa"/>
            <w:vMerge w:val="restart"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Наличие рекомендательных писем (отзывов) полученных в 2013 году по результатам проверок за 2012 год*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 xml:space="preserve">от 0 до </w:t>
            </w:r>
          </w:p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30 баллов</w:t>
            </w:r>
          </w:p>
        </w:tc>
        <w:tc>
          <w:tcPr>
            <w:tcW w:w="2950" w:type="dxa"/>
            <w:vMerge w:val="restart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30 баллов</w:t>
            </w: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751" w:type="dxa"/>
            <w:vMerge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Не было получено ни одного письма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2950" w:type="dxa"/>
            <w:vMerge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751" w:type="dxa"/>
            <w:vMerge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До десяти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  <w:tc>
          <w:tcPr>
            <w:tcW w:w="2950" w:type="dxa"/>
            <w:vMerge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751" w:type="dxa"/>
            <w:vMerge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От десяти до двадцати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15 баллов</w:t>
            </w:r>
          </w:p>
        </w:tc>
        <w:tc>
          <w:tcPr>
            <w:tcW w:w="2950" w:type="dxa"/>
            <w:vMerge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751" w:type="dxa"/>
            <w:vMerge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Двадцать и более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30 баллов</w:t>
            </w:r>
          </w:p>
        </w:tc>
        <w:tc>
          <w:tcPr>
            <w:tcW w:w="2950" w:type="dxa"/>
            <w:vMerge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5"/>
        </w:trPr>
        <w:tc>
          <w:tcPr>
            <w:tcW w:w="751" w:type="dxa"/>
            <w:vMerge w:val="restart"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Количество проведенных проверок результатов производственно-хозяйственной и финансовой деятельности в 2011 - 2013 годах (подтверждается копиями договоров и актами сдачи-приемки услуг)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от 0 до 20 баллов</w:t>
            </w:r>
          </w:p>
        </w:tc>
        <w:tc>
          <w:tcPr>
            <w:tcW w:w="2950" w:type="dxa"/>
            <w:vMerge w:val="restart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751" w:type="dxa"/>
            <w:vMerge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2950" w:type="dxa"/>
            <w:vMerge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751" w:type="dxa"/>
            <w:vMerge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До двадцати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2950" w:type="dxa"/>
            <w:vMerge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751" w:type="dxa"/>
            <w:vMerge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От двадцати до пятидесяти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2950" w:type="dxa"/>
            <w:vMerge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751" w:type="dxa"/>
            <w:vMerge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От пятидесяти до ста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  <w:tc>
          <w:tcPr>
            <w:tcW w:w="2950" w:type="dxa"/>
            <w:vMerge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751" w:type="dxa"/>
            <w:vMerge/>
            <w:shd w:val="clear" w:color="auto" w:fill="FFFFFF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Сто и более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  <w:tc>
          <w:tcPr>
            <w:tcW w:w="2950" w:type="dxa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1D" w:rsidRPr="007D641D" w:rsidTr="007D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751" w:type="dxa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от 1 до 100 баллов</w:t>
            </w:r>
          </w:p>
        </w:tc>
        <w:tc>
          <w:tcPr>
            <w:tcW w:w="2950" w:type="dxa"/>
            <w:vAlign w:val="center"/>
          </w:tcPr>
          <w:p w:rsidR="007D641D" w:rsidRPr="007D641D" w:rsidRDefault="007D641D" w:rsidP="007D641D">
            <w:pPr>
              <w:pStyle w:val="22"/>
              <w:spacing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1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</w:tbl>
    <w:p w:rsidR="005400B5" w:rsidRPr="007D641D" w:rsidRDefault="005400B5" w:rsidP="007D641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CA1BBE" w:rsidRPr="00E076D0" w:rsidRDefault="00CA1BBE" w:rsidP="00CA1BBE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соответствии с формой коммерческого предложения (Приложение №1 к документации запроса предложений»</w:t>
      </w:r>
      <w:r w:rsidRPr="00E076D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E076D0">
        <w:rPr>
          <w:color w:val="000000"/>
          <w:sz w:val="24"/>
          <w:szCs w:val="24"/>
        </w:rPr>
        <w:t>редложения по «Квалификации участника запроса предложений при проведении закупки на оказание услуг»</w:t>
      </w:r>
      <w:r>
        <w:rPr>
          <w:color w:val="000000"/>
          <w:sz w:val="24"/>
          <w:szCs w:val="24"/>
        </w:rPr>
        <w:t xml:space="preserve"> представляются в Приложении</w:t>
      </w:r>
      <w:r w:rsidRPr="00E076D0">
        <w:rPr>
          <w:color w:val="000000"/>
          <w:sz w:val="24"/>
          <w:szCs w:val="24"/>
        </w:rPr>
        <w:t xml:space="preserve"> №3 к «Коммерческому предложению»</w:t>
      </w:r>
      <w:r>
        <w:rPr>
          <w:color w:val="000000"/>
          <w:sz w:val="24"/>
          <w:szCs w:val="24"/>
        </w:rPr>
        <w:t>.</w:t>
      </w:r>
      <w:proofErr w:type="gramEnd"/>
    </w:p>
    <w:p w:rsidR="007D641D" w:rsidRDefault="007D641D" w:rsidP="007D641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в документации запроса предложений предусмотрен следующий порядок оценки заявок по вышеуказанному критерию:</w:t>
      </w:r>
    </w:p>
    <w:p w:rsidR="007D641D" w:rsidRPr="007D641D" w:rsidRDefault="00CA1BBE" w:rsidP="007D641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</w:t>
      </w:r>
      <w:r w:rsidR="007D641D" w:rsidRPr="007D641D">
        <w:rPr>
          <w:color w:val="000000"/>
          <w:sz w:val="24"/>
          <w:szCs w:val="24"/>
        </w:rPr>
        <w:t>ля получения оценки (значения в баллах) по каждому из показателей для каждого предложения вычисляется среднее арифметическое оценок в баллах, присвоенных всеми членами Закупочной комиссии по каждому из показателей.</w:t>
      </w:r>
    </w:p>
    <w:p w:rsidR="007D641D" w:rsidRPr="007D641D" w:rsidRDefault="00CA1BBE" w:rsidP="007D641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</w:t>
      </w:r>
      <w:r w:rsidR="007D641D" w:rsidRPr="007D641D">
        <w:rPr>
          <w:color w:val="000000"/>
          <w:sz w:val="24"/>
          <w:szCs w:val="24"/>
        </w:rPr>
        <w:t>ля получения итогового рейтинга по предложению участника, рейтинг, присуждаемый этому предложению по критерию «Квалификация участника запроса предложений при проведении закупки на оказание услуг», умножается на соответствующую указанному критерию значимость.</w:t>
      </w:r>
    </w:p>
    <w:p w:rsidR="007D641D" w:rsidRDefault="00CA1BBE" w:rsidP="007D641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</w:t>
      </w:r>
      <w:r w:rsidR="007D641D" w:rsidRPr="007D641D">
        <w:rPr>
          <w:color w:val="000000"/>
          <w:sz w:val="24"/>
          <w:szCs w:val="24"/>
        </w:rPr>
        <w:t>ри оценке предложений по критерию «Квалификация участника запроса предложений при проведении закупки на оказание услуг» наибольшее количество баллов присваивается предложению участника с лучшим предложением по квалификации участника запроса предложений.</w:t>
      </w:r>
    </w:p>
    <w:p w:rsidR="00CA1BBE" w:rsidRDefault="00CA1BBE" w:rsidP="00CA1BBE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соответствии с </w:t>
      </w:r>
      <w:proofErr w:type="gramStart"/>
      <w:r>
        <w:rPr>
          <w:rFonts w:eastAsia="Times New Roman"/>
          <w:sz w:val="24"/>
          <w:szCs w:val="24"/>
        </w:rPr>
        <w:t>ч</w:t>
      </w:r>
      <w:proofErr w:type="gramEnd"/>
      <w:r>
        <w:rPr>
          <w:rFonts w:eastAsia="Times New Roman"/>
          <w:sz w:val="24"/>
          <w:szCs w:val="24"/>
        </w:rPr>
        <w:t>. 1 ст. 3 Закона о закупках при закупке товаров, работ, услуг заказчики руководствуются следующими принципами:</w:t>
      </w:r>
    </w:p>
    <w:p w:rsidR="00CA1BBE" w:rsidRDefault="00CA1BBE" w:rsidP="00CA1BBE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информационная открытость закупки;</w:t>
      </w:r>
    </w:p>
    <w:p w:rsidR="00CA1BBE" w:rsidRDefault="00CA1BBE" w:rsidP="00CA1BBE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равноправие, справедливость, отсутствие дискриминации и необоснованных ограничений конкуренции по отношению к участникам закупки;</w:t>
      </w:r>
    </w:p>
    <w:p w:rsidR="00CA1BBE" w:rsidRDefault="00CA1BBE" w:rsidP="00CA1BBE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целевое и экономически эффективное расходование денежных средств на приобретение товаров, работ, услуг (с учетом при необходимости стоимости жизненного цикла закупаемой продукции) и реализация мер, направленных на сокращение издержек заказчика;</w:t>
      </w:r>
    </w:p>
    <w:p w:rsidR="00CA1BBE" w:rsidRDefault="00CA1BBE" w:rsidP="00CA1BBE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4) отсутствие ограничения допуска к участию в закупке путем установления </w:t>
      </w:r>
      <w:proofErr w:type="spellStart"/>
      <w:r>
        <w:rPr>
          <w:rFonts w:eastAsia="Times New Roman"/>
          <w:sz w:val="24"/>
          <w:szCs w:val="24"/>
        </w:rPr>
        <w:t>неизмеряемых</w:t>
      </w:r>
      <w:proofErr w:type="spellEnd"/>
      <w:r>
        <w:rPr>
          <w:rFonts w:eastAsia="Times New Roman"/>
          <w:sz w:val="24"/>
          <w:szCs w:val="24"/>
        </w:rPr>
        <w:t xml:space="preserve"> требований к участникам закупки.</w:t>
      </w:r>
    </w:p>
    <w:p w:rsidR="00EA7607" w:rsidRPr="008D619B" w:rsidRDefault="00EA7607" w:rsidP="00EA7607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D619B">
        <w:rPr>
          <w:color w:val="000000"/>
          <w:sz w:val="24"/>
          <w:szCs w:val="24"/>
        </w:rPr>
        <w:t>1</w:t>
      </w:r>
      <w:r w:rsidR="009C4A0B">
        <w:rPr>
          <w:color w:val="000000"/>
          <w:sz w:val="24"/>
          <w:szCs w:val="24"/>
        </w:rPr>
        <w:t>1</w:t>
      </w:r>
      <w:r w:rsidRPr="008D619B">
        <w:rPr>
          <w:color w:val="000000"/>
          <w:sz w:val="24"/>
          <w:szCs w:val="24"/>
        </w:rPr>
        <w:t xml:space="preserve"> </w:t>
      </w:r>
      <w:r w:rsidR="00CA1BBE">
        <w:rPr>
          <w:color w:val="000000"/>
          <w:sz w:val="24"/>
          <w:szCs w:val="24"/>
        </w:rPr>
        <w:t>февраля</w:t>
      </w:r>
      <w:r w:rsidRPr="008D619B">
        <w:rPr>
          <w:color w:val="000000"/>
          <w:sz w:val="24"/>
          <w:szCs w:val="24"/>
        </w:rPr>
        <w:t xml:space="preserve"> 201</w:t>
      </w:r>
      <w:r w:rsidR="009C4A0B">
        <w:rPr>
          <w:color w:val="000000"/>
          <w:sz w:val="24"/>
          <w:szCs w:val="24"/>
        </w:rPr>
        <w:t>4</w:t>
      </w:r>
      <w:r w:rsidRPr="008D619B">
        <w:rPr>
          <w:color w:val="000000"/>
          <w:sz w:val="24"/>
          <w:szCs w:val="24"/>
        </w:rPr>
        <w:t xml:space="preserve">г. Закупочной комиссией проведена процедура вскрытия конвертов, по итогам которой составлен Протокол вскрытия конвертов, согласно которому на участие в запросе предложений поданы заявки от </w:t>
      </w:r>
      <w:r w:rsidR="009C4A0B">
        <w:rPr>
          <w:color w:val="000000"/>
          <w:sz w:val="24"/>
          <w:szCs w:val="24"/>
        </w:rPr>
        <w:t xml:space="preserve">ООО «КОСМОС-АУДИТ» </w:t>
      </w:r>
      <w:proofErr w:type="gramStart"/>
      <w:r w:rsidR="009C4A0B">
        <w:rPr>
          <w:color w:val="000000"/>
          <w:sz w:val="24"/>
          <w:szCs w:val="24"/>
        </w:rPr>
        <w:t>и ООО</w:t>
      </w:r>
      <w:proofErr w:type="gramEnd"/>
      <w:r w:rsidR="009C4A0B">
        <w:rPr>
          <w:color w:val="000000"/>
          <w:sz w:val="24"/>
          <w:szCs w:val="24"/>
        </w:rPr>
        <w:t xml:space="preserve"> «</w:t>
      </w:r>
      <w:proofErr w:type="spellStart"/>
      <w:r w:rsidR="009C4A0B">
        <w:rPr>
          <w:color w:val="000000"/>
          <w:sz w:val="24"/>
          <w:szCs w:val="24"/>
        </w:rPr>
        <w:t>САВИТУР-Аудит</w:t>
      </w:r>
      <w:proofErr w:type="spellEnd"/>
      <w:r w:rsidR="009C4A0B">
        <w:rPr>
          <w:color w:val="000000"/>
          <w:sz w:val="24"/>
          <w:szCs w:val="24"/>
        </w:rPr>
        <w:t>»</w:t>
      </w:r>
      <w:r w:rsidRPr="008D619B">
        <w:rPr>
          <w:color w:val="000000"/>
          <w:sz w:val="24"/>
          <w:szCs w:val="24"/>
        </w:rPr>
        <w:t>.</w:t>
      </w:r>
    </w:p>
    <w:p w:rsidR="00EA7607" w:rsidRDefault="009C4A0B" w:rsidP="00EA7607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</w:t>
      </w:r>
      <w:r w:rsidR="00EA7607" w:rsidRPr="008D619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февраля 2014</w:t>
      </w:r>
      <w:r w:rsidR="00EA7607" w:rsidRPr="008D619B">
        <w:rPr>
          <w:color w:val="000000"/>
          <w:sz w:val="24"/>
          <w:szCs w:val="24"/>
        </w:rPr>
        <w:t xml:space="preserve">г. </w:t>
      </w:r>
      <w:proofErr w:type="gramStart"/>
      <w:r w:rsidR="00EA7607" w:rsidRPr="008D619B">
        <w:rPr>
          <w:color w:val="000000"/>
          <w:sz w:val="24"/>
          <w:szCs w:val="24"/>
        </w:rPr>
        <w:t xml:space="preserve">Закупочной комиссией составлен </w:t>
      </w:r>
      <w:r>
        <w:rPr>
          <w:color w:val="000000"/>
          <w:sz w:val="24"/>
          <w:szCs w:val="24"/>
        </w:rPr>
        <w:t>Протокол рассмотрения, оценки и сопоставления предложений участников закупки</w:t>
      </w:r>
      <w:r w:rsidR="00EA7607" w:rsidRPr="008D619B">
        <w:rPr>
          <w:color w:val="000000"/>
          <w:sz w:val="24"/>
          <w:szCs w:val="24"/>
        </w:rPr>
        <w:t xml:space="preserve">, согласно которому </w:t>
      </w:r>
      <w:r w:rsidR="00683857">
        <w:rPr>
          <w:color w:val="000000"/>
          <w:sz w:val="24"/>
          <w:szCs w:val="24"/>
        </w:rPr>
        <w:t>закупочной комиссией принято решение не допускать участника</w:t>
      </w:r>
      <w:r w:rsidR="00EA7607" w:rsidRPr="008D619B">
        <w:rPr>
          <w:color w:val="000000"/>
          <w:sz w:val="24"/>
          <w:szCs w:val="24"/>
        </w:rPr>
        <w:t xml:space="preserve"> закупки </w:t>
      </w:r>
      <w:r w:rsidR="00683857">
        <w:rPr>
          <w:color w:val="000000"/>
          <w:sz w:val="24"/>
          <w:szCs w:val="24"/>
        </w:rPr>
        <w:t>ООО «</w:t>
      </w:r>
      <w:proofErr w:type="spellStart"/>
      <w:r w:rsidR="00683857">
        <w:rPr>
          <w:color w:val="000000"/>
          <w:sz w:val="24"/>
          <w:szCs w:val="24"/>
        </w:rPr>
        <w:t>САВИТУР-Аудит</w:t>
      </w:r>
      <w:proofErr w:type="spellEnd"/>
      <w:r w:rsidR="00683857">
        <w:rPr>
          <w:color w:val="000000"/>
          <w:sz w:val="24"/>
          <w:szCs w:val="24"/>
        </w:rPr>
        <w:t>»</w:t>
      </w:r>
      <w:r w:rsidR="00EA7607" w:rsidRPr="008D619B">
        <w:rPr>
          <w:color w:val="000000"/>
          <w:sz w:val="24"/>
          <w:szCs w:val="24"/>
        </w:rPr>
        <w:t xml:space="preserve"> </w:t>
      </w:r>
      <w:r w:rsidR="00683857">
        <w:rPr>
          <w:color w:val="000000"/>
          <w:sz w:val="24"/>
          <w:szCs w:val="24"/>
        </w:rPr>
        <w:t xml:space="preserve">к участию в запросе предложений по причине </w:t>
      </w:r>
      <w:r w:rsidR="00D5755F">
        <w:rPr>
          <w:color w:val="000000"/>
          <w:sz w:val="24"/>
          <w:szCs w:val="24"/>
        </w:rPr>
        <w:t>отсутствия в заявке на участие в запросе предложений сведений и документов, обязательное наличие и предоставление которых является требованием документации запроса предложений на основании п. 5.1 документации запроса предложений, поскольку заявка</w:t>
      </w:r>
      <w:proofErr w:type="gramEnd"/>
      <w:r w:rsidR="00D5755F">
        <w:rPr>
          <w:color w:val="000000"/>
          <w:sz w:val="24"/>
          <w:szCs w:val="24"/>
        </w:rPr>
        <w:t xml:space="preserve"> не соответствует требованиям, указанным в п. 4.1, п. 4.2 документации запроса предложений.</w:t>
      </w:r>
    </w:p>
    <w:p w:rsidR="00D5755F" w:rsidRPr="00D5755F" w:rsidRDefault="00D5755F" w:rsidP="00D5755F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п. 5.1 документации запроса предложений</w:t>
      </w:r>
      <w:r w:rsidRPr="00D575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одним из оснований</w:t>
      </w:r>
      <w:r w:rsidRPr="00D5755F">
        <w:rPr>
          <w:color w:val="000000"/>
          <w:sz w:val="24"/>
          <w:szCs w:val="24"/>
        </w:rPr>
        <w:t xml:space="preserve"> отклонения к</w:t>
      </w:r>
      <w:r>
        <w:rPr>
          <w:color w:val="000000"/>
          <w:sz w:val="24"/>
          <w:szCs w:val="24"/>
        </w:rPr>
        <w:t xml:space="preserve">оммерческих предложений является </w:t>
      </w:r>
      <w:r w:rsidRPr="00D5755F">
        <w:rPr>
          <w:color w:val="000000"/>
          <w:sz w:val="24"/>
          <w:szCs w:val="24"/>
        </w:rPr>
        <w:t>несоответствие требованиям, указанным в п. 4.1., 4.2.</w:t>
      </w:r>
      <w:r>
        <w:rPr>
          <w:color w:val="000000"/>
          <w:sz w:val="24"/>
          <w:szCs w:val="24"/>
        </w:rPr>
        <w:t xml:space="preserve"> документации запроса предложений.</w:t>
      </w:r>
    </w:p>
    <w:p w:rsidR="00D5755F" w:rsidRDefault="00D5755F" w:rsidP="00D5755F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п. 4.2 документации запроса предложений установлены</w:t>
      </w:r>
      <w:r w:rsidRPr="00146B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</w:t>
      </w:r>
      <w:r w:rsidRPr="00146BA1">
        <w:rPr>
          <w:color w:val="000000"/>
          <w:sz w:val="24"/>
          <w:szCs w:val="24"/>
        </w:rPr>
        <w:t>ребования к юридическому лицу (индивидуальному пре</w:t>
      </w:r>
      <w:r>
        <w:rPr>
          <w:color w:val="000000"/>
          <w:sz w:val="24"/>
          <w:szCs w:val="24"/>
        </w:rPr>
        <w:t>дпринимателю, физическому лицу), в том числе о н</w:t>
      </w:r>
      <w:r w:rsidRPr="00146BA1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личии</w:t>
      </w:r>
      <w:r w:rsidRPr="00146BA1">
        <w:rPr>
          <w:color w:val="000000"/>
          <w:sz w:val="24"/>
          <w:szCs w:val="24"/>
        </w:rPr>
        <w:t xml:space="preserve"> в собственности или в аренде офисных помещений</w:t>
      </w:r>
      <w:r>
        <w:rPr>
          <w:color w:val="000000"/>
          <w:sz w:val="24"/>
          <w:szCs w:val="24"/>
        </w:rPr>
        <w:t xml:space="preserve"> по всем адресам участника (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</w:t>
      </w:r>
      <w:r w:rsidRPr="00146BA1">
        <w:rPr>
          <w:color w:val="000000"/>
          <w:sz w:val="24"/>
          <w:szCs w:val="24"/>
        </w:rPr>
        <w:t>4.2.4</w:t>
      </w:r>
      <w:r>
        <w:rPr>
          <w:color w:val="000000"/>
          <w:sz w:val="24"/>
          <w:szCs w:val="24"/>
        </w:rPr>
        <w:t>).</w:t>
      </w:r>
    </w:p>
    <w:p w:rsidR="00CA1BBE" w:rsidRDefault="00CA1BBE" w:rsidP="00D5755F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</w:t>
      </w:r>
      <w:r w:rsidRPr="00BE0433">
        <w:rPr>
          <w:color w:val="000000"/>
          <w:sz w:val="24"/>
          <w:szCs w:val="24"/>
        </w:rPr>
        <w:t>ФБУ «УР</w:t>
      </w:r>
      <w:r>
        <w:rPr>
          <w:color w:val="000000"/>
          <w:sz w:val="24"/>
          <w:szCs w:val="24"/>
        </w:rPr>
        <w:t xml:space="preserve">АЛТЕСТ», предъявив однозначно измеряемые требования ко всем участникам закупки в равной степени и своевременно </w:t>
      </w:r>
      <w:proofErr w:type="gramStart"/>
      <w:r>
        <w:rPr>
          <w:color w:val="000000"/>
          <w:sz w:val="24"/>
          <w:szCs w:val="24"/>
        </w:rPr>
        <w:t>их</w:t>
      </w:r>
      <w:proofErr w:type="gramEnd"/>
      <w:r>
        <w:rPr>
          <w:color w:val="000000"/>
          <w:sz w:val="24"/>
          <w:szCs w:val="24"/>
        </w:rPr>
        <w:t xml:space="preserve"> опубликовав, не допустило нарушения Закона о закупках и Положения о закупках.</w:t>
      </w:r>
    </w:p>
    <w:p w:rsidR="00D5755F" w:rsidRPr="00146BA1" w:rsidRDefault="005C5DBA" w:rsidP="00D5755F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</w:t>
      </w:r>
      <w:r w:rsidR="00D5755F">
        <w:rPr>
          <w:color w:val="000000"/>
          <w:sz w:val="24"/>
          <w:szCs w:val="24"/>
        </w:rPr>
        <w:t xml:space="preserve"> в составе заявки на участие в запросе предложен</w:t>
      </w:r>
      <w:proofErr w:type="gramStart"/>
      <w:r w:rsidR="00D5755F">
        <w:rPr>
          <w:color w:val="000000"/>
          <w:sz w:val="24"/>
          <w:szCs w:val="24"/>
        </w:rPr>
        <w:t>ии ООО</w:t>
      </w:r>
      <w:proofErr w:type="gramEnd"/>
      <w:r w:rsidR="00D5755F">
        <w:rPr>
          <w:color w:val="000000"/>
          <w:sz w:val="24"/>
          <w:szCs w:val="24"/>
        </w:rPr>
        <w:t xml:space="preserve"> «</w:t>
      </w:r>
      <w:proofErr w:type="spellStart"/>
      <w:r w:rsidR="00D5755F">
        <w:rPr>
          <w:color w:val="000000"/>
          <w:sz w:val="24"/>
          <w:szCs w:val="24"/>
        </w:rPr>
        <w:t>САВИТУР-Аудит</w:t>
      </w:r>
      <w:proofErr w:type="spellEnd"/>
      <w:r w:rsidR="00D5755F">
        <w:rPr>
          <w:color w:val="000000"/>
          <w:sz w:val="24"/>
          <w:szCs w:val="24"/>
        </w:rPr>
        <w:t>» не представлены документы, подтверждающие н</w:t>
      </w:r>
      <w:r w:rsidR="00D5755F" w:rsidRPr="00146BA1">
        <w:rPr>
          <w:color w:val="000000"/>
          <w:sz w:val="24"/>
          <w:szCs w:val="24"/>
        </w:rPr>
        <w:t>а</w:t>
      </w:r>
      <w:r w:rsidR="00D5755F">
        <w:rPr>
          <w:color w:val="000000"/>
          <w:sz w:val="24"/>
          <w:szCs w:val="24"/>
        </w:rPr>
        <w:t>личие</w:t>
      </w:r>
      <w:r w:rsidR="00D5755F" w:rsidRPr="00146BA1">
        <w:rPr>
          <w:color w:val="000000"/>
          <w:sz w:val="24"/>
          <w:szCs w:val="24"/>
        </w:rPr>
        <w:t xml:space="preserve"> в собственности или в аренде офисных помещений</w:t>
      </w:r>
      <w:r w:rsidR="00D5755F">
        <w:rPr>
          <w:color w:val="000000"/>
          <w:sz w:val="24"/>
          <w:szCs w:val="24"/>
        </w:rPr>
        <w:t xml:space="preserve"> по всем адресам участника, </w:t>
      </w:r>
      <w:r>
        <w:rPr>
          <w:color w:val="000000"/>
          <w:sz w:val="24"/>
          <w:szCs w:val="24"/>
        </w:rPr>
        <w:t xml:space="preserve">постольку </w:t>
      </w:r>
      <w:r w:rsidR="00D5755F">
        <w:rPr>
          <w:color w:val="000000"/>
          <w:sz w:val="24"/>
          <w:szCs w:val="24"/>
        </w:rPr>
        <w:t>закупочная комиссия правомерно приняла решение о</w:t>
      </w:r>
      <w:r w:rsidR="00BE0433">
        <w:rPr>
          <w:color w:val="000000"/>
          <w:sz w:val="24"/>
          <w:szCs w:val="24"/>
        </w:rPr>
        <w:t>б  отказе в допуске к участию в запросе предложений ООО «</w:t>
      </w:r>
      <w:proofErr w:type="spellStart"/>
      <w:r w:rsidR="00BE0433">
        <w:rPr>
          <w:color w:val="000000"/>
          <w:sz w:val="24"/>
          <w:szCs w:val="24"/>
        </w:rPr>
        <w:t>Савитур-Аудит</w:t>
      </w:r>
      <w:proofErr w:type="spellEnd"/>
      <w:r w:rsidR="00BE0433">
        <w:rPr>
          <w:color w:val="000000"/>
          <w:sz w:val="24"/>
          <w:szCs w:val="24"/>
        </w:rPr>
        <w:t>».</w:t>
      </w:r>
    </w:p>
    <w:p w:rsidR="00EA7607" w:rsidRPr="008D619B" w:rsidRDefault="00EA7607" w:rsidP="00EA7607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D619B">
        <w:rPr>
          <w:color w:val="000000"/>
          <w:sz w:val="24"/>
          <w:szCs w:val="24"/>
        </w:rPr>
        <w:t xml:space="preserve">В результате проведения закупки 24 </w:t>
      </w:r>
      <w:r w:rsidR="00BE0433">
        <w:rPr>
          <w:color w:val="000000"/>
          <w:sz w:val="24"/>
          <w:szCs w:val="24"/>
        </w:rPr>
        <w:t>февраля 2014</w:t>
      </w:r>
      <w:r w:rsidRPr="008D619B">
        <w:rPr>
          <w:color w:val="000000"/>
          <w:sz w:val="24"/>
          <w:szCs w:val="24"/>
        </w:rPr>
        <w:t>г. межд</w:t>
      </w:r>
      <w:proofErr w:type="gramStart"/>
      <w:r w:rsidRPr="008D619B">
        <w:rPr>
          <w:color w:val="000000"/>
          <w:sz w:val="24"/>
          <w:szCs w:val="24"/>
        </w:rPr>
        <w:t xml:space="preserve">у </w:t>
      </w:r>
      <w:r w:rsidR="00BE0433">
        <w:rPr>
          <w:color w:val="000000"/>
          <w:sz w:val="24"/>
          <w:szCs w:val="24"/>
        </w:rPr>
        <w:t>ООО</w:t>
      </w:r>
      <w:proofErr w:type="gramEnd"/>
      <w:r w:rsidR="00BE0433">
        <w:rPr>
          <w:color w:val="000000"/>
          <w:sz w:val="24"/>
          <w:szCs w:val="24"/>
        </w:rPr>
        <w:t xml:space="preserve"> «КОСМОС-АУДИТ»</w:t>
      </w:r>
      <w:r w:rsidRPr="008D619B">
        <w:rPr>
          <w:color w:val="000000"/>
          <w:sz w:val="24"/>
          <w:szCs w:val="24"/>
        </w:rPr>
        <w:t xml:space="preserve"> и  </w:t>
      </w:r>
      <w:r w:rsidR="00BE0433" w:rsidRPr="00BE0433">
        <w:rPr>
          <w:color w:val="000000"/>
          <w:sz w:val="24"/>
          <w:szCs w:val="24"/>
        </w:rPr>
        <w:t>ФБУ «УР</w:t>
      </w:r>
      <w:r w:rsidR="00BE0433">
        <w:rPr>
          <w:color w:val="000000"/>
          <w:sz w:val="24"/>
          <w:szCs w:val="24"/>
        </w:rPr>
        <w:t>АЛТЕСТ»</w:t>
      </w:r>
      <w:r w:rsidR="00BE0433" w:rsidRPr="00BE0433">
        <w:rPr>
          <w:color w:val="000000"/>
          <w:sz w:val="24"/>
          <w:szCs w:val="24"/>
        </w:rPr>
        <w:t xml:space="preserve"> </w:t>
      </w:r>
      <w:r w:rsidRPr="008D619B">
        <w:rPr>
          <w:color w:val="000000"/>
          <w:sz w:val="24"/>
          <w:szCs w:val="24"/>
        </w:rPr>
        <w:t xml:space="preserve"> был заключен договор №</w:t>
      </w:r>
      <w:r w:rsidR="00BE0433">
        <w:rPr>
          <w:color w:val="000000"/>
          <w:sz w:val="24"/>
          <w:szCs w:val="24"/>
        </w:rPr>
        <w:t>48/02-КА-АБУ</w:t>
      </w:r>
      <w:r w:rsidRPr="008D619B">
        <w:rPr>
          <w:color w:val="000000"/>
          <w:sz w:val="24"/>
          <w:szCs w:val="24"/>
        </w:rPr>
        <w:t>.</w:t>
      </w:r>
    </w:p>
    <w:p w:rsidR="00453B8E" w:rsidRPr="008D619B" w:rsidRDefault="00453B8E" w:rsidP="00BE0433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D619B">
        <w:rPr>
          <w:color w:val="000000"/>
          <w:sz w:val="24"/>
          <w:szCs w:val="24"/>
        </w:rPr>
        <w:t xml:space="preserve">Комиссия, </w:t>
      </w:r>
      <w:r w:rsidR="005C5DBA">
        <w:rPr>
          <w:color w:val="000000"/>
          <w:sz w:val="24"/>
          <w:szCs w:val="24"/>
        </w:rPr>
        <w:t xml:space="preserve">на основании </w:t>
      </w:r>
      <w:r w:rsidRPr="008D619B">
        <w:rPr>
          <w:color w:val="000000"/>
          <w:sz w:val="24"/>
          <w:szCs w:val="24"/>
        </w:rPr>
        <w:t xml:space="preserve">п. 21 </w:t>
      </w:r>
      <w:r w:rsidRPr="00BE0433">
        <w:rPr>
          <w:color w:val="000000"/>
          <w:sz w:val="24"/>
          <w:szCs w:val="24"/>
        </w:rPr>
        <w:t>Порядка рассмотрения жалоб на действия (бездействие) заказчика при закупке товаров, работ, услуг, утвержденным Приказом ФАС России от 18.01.2013г. № 17/13</w:t>
      </w:r>
      <w:r w:rsidRPr="008D619B">
        <w:rPr>
          <w:color w:val="000000"/>
          <w:sz w:val="24"/>
          <w:szCs w:val="24"/>
        </w:rPr>
        <w:t xml:space="preserve">, </w:t>
      </w:r>
      <w:r w:rsidR="00BE0433" w:rsidRPr="00BE0433">
        <w:rPr>
          <w:color w:val="000000"/>
          <w:sz w:val="24"/>
          <w:szCs w:val="24"/>
        </w:rPr>
        <w:t>ст. 18.1 Федерального закона от 26.07.2006 №135-ФЗ «О защите конкуренции»</w:t>
      </w:r>
      <w:r w:rsidRPr="008D619B">
        <w:rPr>
          <w:color w:val="000000"/>
          <w:sz w:val="24"/>
          <w:szCs w:val="24"/>
        </w:rPr>
        <w:t xml:space="preserve"> </w:t>
      </w:r>
    </w:p>
    <w:p w:rsidR="00453B8E" w:rsidRPr="00DD260B" w:rsidRDefault="00453B8E" w:rsidP="00453B8E">
      <w:pPr>
        <w:tabs>
          <w:tab w:val="left" w:pos="600"/>
        </w:tabs>
        <w:ind w:firstLine="720"/>
        <w:jc w:val="both"/>
        <w:rPr>
          <w:color w:val="000000"/>
          <w:sz w:val="26"/>
          <w:szCs w:val="26"/>
        </w:rPr>
      </w:pPr>
    </w:p>
    <w:p w:rsidR="00453B8E" w:rsidRPr="00DD260B" w:rsidRDefault="00453B8E" w:rsidP="00453B8E">
      <w:pPr>
        <w:spacing w:line="360" w:lineRule="auto"/>
        <w:ind w:firstLine="454"/>
        <w:jc w:val="center"/>
        <w:rPr>
          <w:color w:val="000000"/>
          <w:sz w:val="26"/>
        </w:rPr>
      </w:pPr>
      <w:proofErr w:type="gramStart"/>
      <w:r w:rsidRPr="00DD260B">
        <w:rPr>
          <w:color w:val="000000"/>
          <w:sz w:val="26"/>
        </w:rPr>
        <w:t>Р</w:t>
      </w:r>
      <w:proofErr w:type="gramEnd"/>
      <w:r w:rsidRPr="00DD260B">
        <w:rPr>
          <w:color w:val="000000"/>
          <w:sz w:val="26"/>
        </w:rPr>
        <w:t xml:space="preserve"> Е Ш И Л А:</w:t>
      </w:r>
    </w:p>
    <w:p w:rsidR="00453B8E" w:rsidRPr="008D619B" w:rsidRDefault="00453B8E" w:rsidP="00453B8E">
      <w:pPr>
        <w:pStyle w:val="Normal1"/>
        <w:numPr>
          <w:ilvl w:val="0"/>
          <w:numId w:val="1"/>
        </w:numPr>
        <w:ind w:left="0" w:firstLine="720"/>
        <w:jc w:val="both"/>
        <w:rPr>
          <w:color w:val="000000"/>
          <w:sz w:val="24"/>
          <w:szCs w:val="24"/>
        </w:rPr>
      </w:pPr>
      <w:r w:rsidRPr="008D619B">
        <w:rPr>
          <w:color w:val="000000"/>
          <w:sz w:val="24"/>
          <w:szCs w:val="24"/>
        </w:rPr>
        <w:t>Признать жалоб</w:t>
      </w:r>
      <w:proofErr w:type="gramStart"/>
      <w:r w:rsidRPr="008D619B">
        <w:rPr>
          <w:color w:val="000000"/>
          <w:sz w:val="24"/>
          <w:szCs w:val="24"/>
        </w:rPr>
        <w:t xml:space="preserve">у </w:t>
      </w:r>
      <w:r w:rsidR="00BE0433">
        <w:rPr>
          <w:color w:val="000000"/>
          <w:sz w:val="24"/>
          <w:szCs w:val="24"/>
        </w:rPr>
        <w:t>ООО</w:t>
      </w:r>
      <w:proofErr w:type="gramEnd"/>
      <w:r w:rsidR="00BE0433">
        <w:rPr>
          <w:color w:val="000000"/>
          <w:sz w:val="24"/>
          <w:szCs w:val="24"/>
        </w:rPr>
        <w:t xml:space="preserve"> «</w:t>
      </w:r>
      <w:proofErr w:type="spellStart"/>
      <w:r w:rsidR="00BE0433">
        <w:rPr>
          <w:color w:val="000000"/>
          <w:sz w:val="24"/>
          <w:szCs w:val="24"/>
        </w:rPr>
        <w:t>САВИТУР-Аудит</w:t>
      </w:r>
      <w:proofErr w:type="spellEnd"/>
      <w:r w:rsidRPr="008D619B">
        <w:rPr>
          <w:color w:val="000000"/>
          <w:sz w:val="24"/>
          <w:szCs w:val="24"/>
        </w:rPr>
        <w:t>» необоснованной.</w:t>
      </w:r>
    </w:p>
    <w:p w:rsidR="00453B8E" w:rsidRPr="008D619B" w:rsidRDefault="00453B8E" w:rsidP="00453B8E">
      <w:pPr>
        <w:pStyle w:val="Normal1"/>
        <w:numPr>
          <w:ilvl w:val="0"/>
          <w:numId w:val="1"/>
        </w:numPr>
        <w:ind w:left="0" w:firstLine="720"/>
        <w:jc w:val="both"/>
        <w:rPr>
          <w:color w:val="000000"/>
          <w:sz w:val="24"/>
          <w:szCs w:val="24"/>
        </w:rPr>
      </w:pPr>
      <w:r w:rsidRPr="008D619B">
        <w:rPr>
          <w:color w:val="000000"/>
          <w:sz w:val="24"/>
          <w:szCs w:val="24"/>
        </w:rPr>
        <w:t xml:space="preserve">Предписание об устранении нарушений антимонопольного законодательства организатору запроса предложений в лице </w:t>
      </w:r>
      <w:r w:rsidR="005C5DBA" w:rsidRPr="00BE0433">
        <w:rPr>
          <w:color w:val="000000"/>
          <w:sz w:val="24"/>
          <w:szCs w:val="24"/>
        </w:rPr>
        <w:t>ФБУ «УР</w:t>
      </w:r>
      <w:r w:rsidR="005C5DBA">
        <w:rPr>
          <w:color w:val="000000"/>
          <w:sz w:val="24"/>
          <w:szCs w:val="24"/>
        </w:rPr>
        <w:t>АЛТЕСТ»</w:t>
      </w:r>
      <w:r w:rsidRPr="008D619B">
        <w:rPr>
          <w:color w:val="000000"/>
          <w:sz w:val="24"/>
          <w:szCs w:val="24"/>
        </w:rPr>
        <w:t xml:space="preserve">  не выдавать в связи </w:t>
      </w:r>
      <w:r w:rsidR="00BE0433">
        <w:rPr>
          <w:color w:val="000000"/>
          <w:sz w:val="24"/>
          <w:szCs w:val="24"/>
        </w:rPr>
        <w:t xml:space="preserve">отсутствием нарушений, повлиявших на результат закупки, а также </w:t>
      </w:r>
      <w:r w:rsidRPr="008D619B">
        <w:rPr>
          <w:color w:val="000000"/>
          <w:sz w:val="24"/>
          <w:szCs w:val="24"/>
        </w:rPr>
        <w:t xml:space="preserve">с </w:t>
      </w:r>
      <w:r w:rsidR="00BE0433">
        <w:rPr>
          <w:color w:val="000000"/>
          <w:sz w:val="24"/>
          <w:szCs w:val="24"/>
        </w:rPr>
        <w:t>наличием заключенного</w:t>
      </w:r>
      <w:r w:rsidRPr="008D619B">
        <w:rPr>
          <w:color w:val="000000"/>
          <w:sz w:val="24"/>
          <w:szCs w:val="24"/>
        </w:rPr>
        <w:t xml:space="preserve"> договора.</w:t>
      </w:r>
    </w:p>
    <w:p w:rsidR="00453B8E" w:rsidRPr="008D619B" w:rsidRDefault="00453B8E" w:rsidP="00453B8E">
      <w:pPr>
        <w:ind w:firstLine="720"/>
        <w:jc w:val="both"/>
        <w:rPr>
          <w:color w:val="000000"/>
          <w:sz w:val="24"/>
          <w:szCs w:val="24"/>
        </w:rPr>
      </w:pPr>
      <w:r w:rsidRPr="008D619B">
        <w:rPr>
          <w:color w:val="000000"/>
          <w:sz w:val="24"/>
          <w:szCs w:val="24"/>
        </w:rPr>
        <w:t>Настоящее решение может быть обжаловано в судебном порядке в течение трех месяцев со дня его принятия.</w:t>
      </w:r>
    </w:p>
    <w:p w:rsidR="00453B8E" w:rsidRPr="008D619B" w:rsidRDefault="00453B8E" w:rsidP="00453B8E">
      <w:pPr>
        <w:ind w:firstLine="720"/>
        <w:jc w:val="both"/>
        <w:rPr>
          <w:color w:val="000000"/>
          <w:sz w:val="24"/>
          <w:szCs w:val="24"/>
        </w:rPr>
      </w:pPr>
    </w:p>
    <w:p w:rsidR="00453B8E" w:rsidRPr="008D619B" w:rsidRDefault="00453B8E" w:rsidP="00453B8E">
      <w:pPr>
        <w:pStyle w:val="5"/>
        <w:spacing w:line="360" w:lineRule="auto"/>
        <w:rPr>
          <w:color w:val="000000"/>
          <w:szCs w:val="24"/>
        </w:rPr>
      </w:pPr>
      <w:r w:rsidRPr="008D619B">
        <w:rPr>
          <w:color w:val="000000"/>
          <w:szCs w:val="24"/>
        </w:rPr>
        <w:t xml:space="preserve">Председатель Комиссии                                                                     </w:t>
      </w:r>
      <w:r w:rsidR="005C5DBA">
        <w:rPr>
          <w:color w:val="000000"/>
          <w:szCs w:val="24"/>
        </w:rPr>
        <w:t xml:space="preserve">       </w:t>
      </w:r>
      <w:r w:rsidR="00BE0433">
        <w:rPr>
          <w:color w:val="000000"/>
          <w:szCs w:val="24"/>
        </w:rPr>
        <w:t>Е.В. Быкова</w:t>
      </w:r>
    </w:p>
    <w:p w:rsidR="00453B8E" w:rsidRPr="008D619B" w:rsidRDefault="00453B8E" w:rsidP="00453B8E">
      <w:pPr>
        <w:rPr>
          <w:color w:val="000000"/>
          <w:sz w:val="24"/>
          <w:szCs w:val="24"/>
        </w:rPr>
      </w:pPr>
    </w:p>
    <w:p w:rsidR="00453B8E" w:rsidRPr="008D619B" w:rsidRDefault="00453B8E" w:rsidP="00453B8E">
      <w:pPr>
        <w:spacing w:line="480" w:lineRule="auto"/>
        <w:rPr>
          <w:color w:val="000000"/>
          <w:sz w:val="24"/>
          <w:szCs w:val="24"/>
        </w:rPr>
      </w:pPr>
      <w:r w:rsidRPr="008D619B">
        <w:rPr>
          <w:color w:val="000000"/>
          <w:sz w:val="24"/>
          <w:szCs w:val="24"/>
        </w:rPr>
        <w:t xml:space="preserve">            Члены Комиссии       </w:t>
      </w:r>
      <w:r w:rsidRPr="008D619B">
        <w:rPr>
          <w:color w:val="000000"/>
          <w:sz w:val="24"/>
          <w:szCs w:val="24"/>
        </w:rPr>
        <w:tab/>
      </w:r>
      <w:r w:rsidRPr="008D619B">
        <w:rPr>
          <w:color w:val="000000"/>
          <w:sz w:val="24"/>
          <w:szCs w:val="24"/>
        </w:rPr>
        <w:tab/>
      </w:r>
      <w:r w:rsidRPr="008D619B">
        <w:rPr>
          <w:color w:val="000000"/>
          <w:sz w:val="24"/>
          <w:szCs w:val="24"/>
        </w:rPr>
        <w:tab/>
      </w:r>
      <w:r w:rsidRPr="008D619B">
        <w:rPr>
          <w:color w:val="000000"/>
          <w:sz w:val="24"/>
          <w:szCs w:val="24"/>
        </w:rPr>
        <w:tab/>
      </w:r>
      <w:r w:rsidRPr="008D619B">
        <w:rPr>
          <w:color w:val="000000"/>
          <w:sz w:val="24"/>
          <w:szCs w:val="24"/>
        </w:rPr>
        <w:tab/>
      </w:r>
      <w:r w:rsidRPr="008D619B">
        <w:rPr>
          <w:color w:val="000000"/>
          <w:sz w:val="24"/>
          <w:szCs w:val="24"/>
        </w:rPr>
        <w:tab/>
        <w:t xml:space="preserve">            М.Г. Шумкова</w:t>
      </w:r>
    </w:p>
    <w:p w:rsidR="00453B8E" w:rsidRPr="008D619B" w:rsidRDefault="00453B8E" w:rsidP="00453B8E">
      <w:pPr>
        <w:tabs>
          <w:tab w:val="left" w:pos="8439"/>
        </w:tabs>
        <w:spacing w:line="480" w:lineRule="auto"/>
        <w:rPr>
          <w:color w:val="000000"/>
          <w:sz w:val="24"/>
          <w:szCs w:val="24"/>
        </w:rPr>
      </w:pPr>
      <w:r w:rsidRPr="008D619B">
        <w:rPr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BE0433">
        <w:rPr>
          <w:color w:val="000000"/>
          <w:sz w:val="24"/>
          <w:szCs w:val="24"/>
        </w:rPr>
        <w:t xml:space="preserve">      </w:t>
      </w:r>
      <w:r w:rsidR="005C5DBA">
        <w:rPr>
          <w:color w:val="000000"/>
          <w:sz w:val="24"/>
          <w:szCs w:val="24"/>
        </w:rPr>
        <w:t xml:space="preserve">                             </w:t>
      </w:r>
      <w:r w:rsidR="00BE0433">
        <w:rPr>
          <w:color w:val="000000"/>
          <w:sz w:val="24"/>
          <w:szCs w:val="24"/>
        </w:rPr>
        <w:t xml:space="preserve">     С.С. Крашенинников</w:t>
      </w:r>
    </w:p>
    <w:p w:rsidR="00453B8E" w:rsidRPr="00DD260B" w:rsidRDefault="00453B8E" w:rsidP="00453B8E">
      <w:pPr>
        <w:rPr>
          <w:color w:val="000000"/>
        </w:rPr>
      </w:pPr>
    </w:p>
    <w:p w:rsidR="00453B8E" w:rsidRDefault="00453B8E" w:rsidP="00453B8E"/>
    <w:p w:rsidR="000243EC" w:rsidRDefault="000243EC"/>
    <w:sectPr w:rsidR="000243EC" w:rsidSect="005C5DBA">
      <w:headerReference w:type="even" r:id="rId12"/>
      <w:headerReference w:type="default" r:id="rId13"/>
      <w:pgSz w:w="11906" w:h="16838"/>
      <w:pgMar w:top="1135" w:right="707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91D" w:rsidRDefault="00FA091D" w:rsidP="008A2486">
      <w:r>
        <w:separator/>
      </w:r>
    </w:p>
  </w:endnote>
  <w:endnote w:type="continuationSeparator" w:id="0">
    <w:p w:rsidR="00FA091D" w:rsidRDefault="00FA091D" w:rsidP="008A2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91D" w:rsidRDefault="00FA091D" w:rsidP="008A2486">
      <w:r>
        <w:separator/>
      </w:r>
    </w:p>
  </w:footnote>
  <w:footnote w:type="continuationSeparator" w:id="0">
    <w:p w:rsidR="00FA091D" w:rsidRDefault="00FA091D" w:rsidP="008A2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D0" w:rsidRDefault="005926A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3494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634D0" w:rsidRDefault="00FA091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D0" w:rsidRDefault="005926A0">
    <w:pPr>
      <w:pStyle w:val="ab"/>
      <w:jc w:val="center"/>
    </w:pPr>
    <w:r>
      <w:fldChar w:fldCharType="begin"/>
    </w:r>
    <w:r w:rsidR="00134943">
      <w:instrText xml:space="preserve"> PAGE   \* MERGEFORMAT </w:instrText>
    </w:r>
    <w:r>
      <w:fldChar w:fldCharType="separate"/>
    </w:r>
    <w:r w:rsidR="005C5DBA">
      <w:rPr>
        <w:noProof/>
      </w:rPr>
      <w:t>7</w:t>
    </w:r>
    <w:r>
      <w:fldChar w:fldCharType="end"/>
    </w:r>
  </w:p>
  <w:p w:rsidR="000634D0" w:rsidRDefault="00FA091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37B0B"/>
    <w:multiLevelType w:val="hybridMultilevel"/>
    <w:tmpl w:val="CAD86D20"/>
    <w:lvl w:ilvl="0" w:tplc="89BECC50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">
    <w:nsid w:val="435672D5"/>
    <w:multiLevelType w:val="hybridMultilevel"/>
    <w:tmpl w:val="4418AEA0"/>
    <w:lvl w:ilvl="0" w:tplc="44E8C7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3">
    <w:nsid w:val="511606B2"/>
    <w:multiLevelType w:val="multilevel"/>
    <w:tmpl w:val="391443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64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643B047F"/>
    <w:multiLevelType w:val="multilevel"/>
    <w:tmpl w:val="51EA16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8E"/>
    <w:rsid w:val="000243EC"/>
    <w:rsid w:val="00134943"/>
    <w:rsid w:val="00146BA1"/>
    <w:rsid w:val="001F3D2E"/>
    <w:rsid w:val="0020529F"/>
    <w:rsid w:val="00304CFD"/>
    <w:rsid w:val="00335250"/>
    <w:rsid w:val="0035111C"/>
    <w:rsid w:val="00453B8E"/>
    <w:rsid w:val="004A1D00"/>
    <w:rsid w:val="005400B5"/>
    <w:rsid w:val="005926A0"/>
    <w:rsid w:val="005C5DBA"/>
    <w:rsid w:val="00644308"/>
    <w:rsid w:val="00673154"/>
    <w:rsid w:val="00683857"/>
    <w:rsid w:val="006F4EBF"/>
    <w:rsid w:val="007D641D"/>
    <w:rsid w:val="008A2486"/>
    <w:rsid w:val="009C4A0B"/>
    <w:rsid w:val="00B10C19"/>
    <w:rsid w:val="00BE0433"/>
    <w:rsid w:val="00CA1BBE"/>
    <w:rsid w:val="00CC2200"/>
    <w:rsid w:val="00D5755F"/>
    <w:rsid w:val="00E076D0"/>
    <w:rsid w:val="00EA7607"/>
    <w:rsid w:val="00FA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453B8E"/>
    <w:rPr>
      <w:rFonts w:eastAsia="Calibri"/>
    </w:rPr>
  </w:style>
  <w:style w:type="paragraph" w:styleId="2">
    <w:name w:val="heading 2"/>
    <w:basedOn w:val="a3"/>
    <w:next w:val="a3"/>
    <w:link w:val="20"/>
    <w:qFormat/>
    <w:rsid w:val="00453B8E"/>
    <w:pPr>
      <w:keepNext/>
      <w:jc w:val="both"/>
      <w:outlineLvl w:val="1"/>
    </w:pPr>
    <w:rPr>
      <w:sz w:val="26"/>
    </w:rPr>
  </w:style>
  <w:style w:type="paragraph" w:styleId="3">
    <w:name w:val="heading 3"/>
    <w:basedOn w:val="a3"/>
    <w:next w:val="a3"/>
    <w:link w:val="30"/>
    <w:qFormat/>
    <w:rsid w:val="00453B8E"/>
    <w:pPr>
      <w:keepNext/>
      <w:jc w:val="center"/>
      <w:outlineLvl w:val="2"/>
    </w:pPr>
    <w:rPr>
      <w:b/>
      <w:shadow/>
      <w:sz w:val="24"/>
    </w:rPr>
  </w:style>
  <w:style w:type="paragraph" w:styleId="5">
    <w:name w:val="heading 5"/>
    <w:basedOn w:val="a3"/>
    <w:next w:val="a3"/>
    <w:link w:val="50"/>
    <w:qFormat/>
    <w:rsid w:val="00453B8E"/>
    <w:pPr>
      <w:keepNext/>
      <w:ind w:firstLine="709"/>
      <w:jc w:val="both"/>
      <w:outlineLvl w:val="4"/>
    </w:pPr>
    <w:rPr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basedOn w:val="a4"/>
    <w:link w:val="2"/>
    <w:rsid w:val="00453B8E"/>
    <w:rPr>
      <w:rFonts w:eastAsia="Calibri"/>
      <w:sz w:val="26"/>
    </w:rPr>
  </w:style>
  <w:style w:type="character" w:customStyle="1" w:styleId="30">
    <w:name w:val="Заголовок 3 Знак"/>
    <w:basedOn w:val="a4"/>
    <w:link w:val="3"/>
    <w:rsid w:val="00453B8E"/>
    <w:rPr>
      <w:rFonts w:eastAsia="Calibri"/>
      <w:b/>
      <w:shadow/>
      <w:sz w:val="24"/>
    </w:rPr>
  </w:style>
  <w:style w:type="character" w:customStyle="1" w:styleId="50">
    <w:name w:val="Заголовок 5 Знак"/>
    <w:basedOn w:val="a4"/>
    <w:link w:val="5"/>
    <w:rsid w:val="00453B8E"/>
    <w:rPr>
      <w:rFonts w:eastAsia="Calibri"/>
      <w:sz w:val="24"/>
    </w:rPr>
  </w:style>
  <w:style w:type="paragraph" w:styleId="a7">
    <w:name w:val="Body Text"/>
    <w:basedOn w:val="a3"/>
    <w:link w:val="a8"/>
    <w:rsid w:val="00453B8E"/>
    <w:pPr>
      <w:jc w:val="both"/>
    </w:pPr>
    <w:rPr>
      <w:sz w:val="24"/>
    </w:rPr>
  </w:style>
  <w:style w:type="character" w:customStyle="1" w:styleId="a8">
    <w:name w:val="Основной текст Знак"/>
    <w:basedOn w:val="a4"/>
    <w:link w:val="a7"/>
    <w:rsid w:val="00453B8E"/>
    <w:rPr>
      <w:rFonts w:eastAsia="Calibri"/>
      <w:sz w:val="24"/>
    </w:rPr>
  </w:style>
  <w:style w:type="paragraph" w:styleId="a9">
    <w:name w:val="Body Text Indent"/>
    <w:basedOn w:val="a3"/>
    <w:link w:val="aa"/>
    <w:rsid w:val="00453B8E"/>
    <w:pPr>
      <w:ind w:firstLine="720"/>
      <w:jc w:val="both"/>
    </w:pPr>
    <w:rPr>
      <w:sz w:val="26"/>
    </w:rPr>
  </w:style>
  <w:style w:type="character" w:customStyle="1" w:styleId="aa">
    <w:name w:val="Основной текст с отступом Знак"/>
    <w:basedOn w:val="a4"/>
    <w:link w:val="a9"/>
    <w:rsid w:val="00453B8E"/>
    <w:rPr>
      <w:rFonts w:eastAsia="Calibri"/>
      <w:sz w:val="26"/>
    </w:rPr>
  </w:style>
  <w:style w:type="paragraph" w:styleId="ab">
    <w:name w:val="header"/>
    <w:basedOn w:val="a3"/>
    <w:link w:val="ac"/>
    <w:rsid w:val="00453B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4"/>
    <w:link w:val="ab"/>
    <w:rsid w:val="00453B8E"/>
    <w:rPr>
      <w:rFonts w:eastAsia="Calibri"/>
    </w:rPr>
  </w:style>
  <w:style w:type="character" w:styleId="ad">
    <w:name w:val="page number"/>
    <w:basedOn w:val="a4"/>
    <w:rsid w:val="00453B8E"/>
    <w:rPr>
      <w:rFonts w:cs="Times New Roman"/>
    </w:rPr>
  </w:style>
  <w:style w:type="paragraph" w:customStyle="1" w:styleId="Normal1">
    <w:name w:val="Normal1"/>
    <w:rsid w:val="00453B8E"/>
    <w:rPr>
      <w:rFonts w:eastAsia="Calibri"/>
    </w:rPr>
  </w:style>
  <w:style w:type="paragraph" w:styleId="ae">
    <w:name w:val="Title"/>
    <w:basedOn w:val="a3"/>
    <w:link w:val="af"/>
    <w:qFormat/>
    <w:rsid w:val="00453B8E"/>
    <w:pPr>
      <w:jc w:val="center"/>
    </w:pPr>
    <w:rPr>
      <w:b/>
      <w:sz w:val="26"/>
    </w:rPr>
  </w:style>
  <w:style w:type="character" w:customStyle="1" w:styleId="af">
    <w:name w:val="Название Знак"/>
    <w:basedOn w:val="a4"/>
    <w:link w:val="ae"/>
    <w:rsid w:val="00453B8E"/>
    <w:rPr>
      <w:rFonts w:eastAsia="Calibri"/>
      <w:b/>
      <w:sz w:val="26"/>
    </w:rPr>
  </w:style>
  <w:style w:type="paragraph" w:styleId="af0">
    <w:name w:val="Balloon Text"/>
    <w:basedOn w:val="a3"/>
    <w:link w:val="af1"/>
    <w:rsid w:val="00453B8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rsid w:val="00453B8E"/>
    <w:rPr>
      <w:rFonts w:ascii="Tahoma" w:eastAsia="Calibri" w:hAnsi="Tahoma" w:cs="Tahoma"/>
      <w:sz w:val="16"/>
      <w:szCs w:val="16"/>
    </w:rPr>
  </w:style>
  <w:style w:type="character" w:customStyle="1" w:styleId="af2">
    <w:name w:val="Основной текст_"/>
    <w:basedOn w:val="a4"/>
    <w:link w:val="21"/>
    <w:rsid w:val="00673154"/>
    <w:rPr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basedOn w:val="af2"/>
    <w:rsid w:val="00673154"/>
    <w:rPr>
      <w:spacing w:val="-20"/>
      <w:lang w:val="en-US"/>
    </w:rPr>
  </w:style>
  <w:style w:type="character" w:customStyle="1" w:styleId="af3">
    <w:name w:val="Основной текст + Полужирный"/>
    <w:basedOn w:val="af2"/>
    <w:rsid w:val="00673154"/>
    <w:rPr>
      <w:b/>
      <w:bCs/>
    </w:rPr>
  </w:style>
  <w:style w:type="paragraph" w:customStyle="1" w:styleId="21">
    <w:name w:val="Основной текст2"/>
    <w:basedOn w:val="a3"/>
    <w:link w:val="af2"/>
    <w:rsid w:val="00673154"/>
    <w:pPr>
      <w:shd w:val="clear" w:color="auto" w:fill="FFFFFF"/>
      <w:spacing w:after="240" w:line="312" w:lineRule="exact"/>
      <w:ind w:hanging="3500"/>
      <w:jc w:val="both"/>
    </w:pPr>
    <w:rPr>
      <w:rFonts w:eastAsia="Times New Roman"/>
      <w:sz w:val="23"/>
      <w:szCs w:val="23"/>
    </w:rPr>
  </w:style>
  <w:style w:type="paragraph" w:customStyle="1" w:styleId="ConsNormal">
    <w:name w:val="ConsNormal"/>
    <w:link w:val="ConsNormal0"/>
    <w:rsid w:val="00146BA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4">
    <w:name w:val="Hyperlink"/>
    <w:rsid w:val="00146BA1"/>
    <w:rPr>
      <w:color w:val="0000FF"/>
      <w:u w:val="single"/>
    </w:rPr>
  </w:style>
  <w:style w:type="character" w:customStyle="1" w:styleId="ConsNormal0">
    <w:name w:val="ConsNormal Знак"/>
    <w:link w:val="ConsNormal"/>
    <w:rsid w:val="00146BA1"/>
    <w:rPr>
      <w:rFonts w:ascii="Arial" w:hAnsi="Arial" w:cs="Arial"/>
    </w:rPr>
  </w:style>
  <w:style w:type="paragraph" w:customStyle="1" w:styleId="10">
    <w:name w:val="Абзац списка1"/>
    <w:basedOn w:val="a3"/>
    <w:rsid w:val="00146BA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">
    <w:name w:val="Пункт Знак"/>
    <w:basedOn w:val="a3"/>
    <w:rsid w:val="00146BA1"/>
    <w:pPr>
      <w:numPr>
        <w:ilvl w:val="1"/>
        <w:numId w:val="3"/>
      </w:numPr>
      <w:tabs>
        <w:tab w:val="left" w:pos="851"/>
        <w:tab w:val="left" w:pos="1134"/>
      </w:tabs>
      <w:spacing w:line="360" w:lineRule="auto"/>
      <w:jc w:val="both"/>
    </w:pPr>
    <w:rPr>
      <w:sz w:val="28"/>
    </w:rPr>
  </w:style>
  <w:style w:type="paragraph" w:customStyle="1" w:styleId="a0">
    <w:name w:val="Подпункт"/>
    <w:basedOn w:val="a"/>
    <w:rsid w:val="00146BA1"/>
    <w:pPr>
      <w:numPr>
        <w:ilvl w:val="2"/>
      </w:numPr>
      <w:tabs>
        <w:tab w:val="clear" w:pos="1134"/>
        <w:tab w:val="num" w:pos="227"/>
      </w:tabs>
    </w:pPr>
  </w:style>
  <w:style w:type="paragraph" w:customStyle="1" w:styleId="a1">
    <w:name w:val="Подподпункт"/>
    <w:basedOn w:val="a0"/>
    <w:rsid w:val="00146BA1"/>
    <w:pPr>
      <w:numPr>
        <w:ilvl w:val="3"/>
      </w:numPr>
      <w:tabs>
        <w:tab w:val="num" w:pos="864"/>
        <w:tab w:val="left" w:pos="1134"/>
        <w:tab w:val="left" w:pos="1418"/>
      </w:tabs>
    </w:pPr>
  </w:style>
  <w:style w:type="paragraph" w:customStyle="1" w:styleId="a2">
    <w:name w:val="Подподподпункт"/>
    <w:basedOn w:val="a3"/>
    <w:rsid w:val="00146BA1"/>
    <w:pPr>
      <w:numPr>
        <w:ilvl w:val="4"/>
        <w:numId w:val="3"/>
      </w:numPr>
      <w:tabs>
        <w:tab w:val="left" w:pos="1134"/>
        <w:tab w:val="left" w:pos="1701"/>
      </w:tabs>
      <w:spacing w:line="360" w:lineRule="auto"/>
      <w:jc w:val="both"/>
    </w:pPr>
    <w:rPr>
      <w:sz w:val="28"/>
    </w:rPr>
  </w:style>
  <w:style w:type="paragraph" w:customStyle="1" w:styleId="1">
    <w:name w:val="Пункт1"/>
    <w:basedOn w:val="a3"/>
    <w:rsid w:val="00146BA1"/>
    <w:pPr>
      <w:numPr>
        <w:numId w:val="3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customStyle="1" w:styleId="22">
    <w:name w:val="Абзац списка2"/>
    <w:basedOn w:val="a3"/>
    <w:rsid w:val="001F3D2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AB5B360FF7931583F83A780BEADC9D37EA7E573136DD7CA611FE62B51D390D73ACC691E40DF7FA3V929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AB5B360FF7931583F83A780BEADC9D37EA7E7741468D7CA611FE62B51VD2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B5B360FF7931583F83A780BEADC9D37DA9E2771B3E80C8304AE8V22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2839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Шумкова Мария Григорьевна</dc:creator>
  <cp:keywords/>
  <dc:description/>
  <cp:lastModifiedBy>Шумкова Мария Григорьевна</cp:lastModifiedBy>
  <cp:revision>4</cp:revision>
  <cp:lastPrinted>2014-05-19T10:43:00Z</cp:lastPrinted>
  <dcterms:created xsi:type="dcterms:W3CDTF">2014-05-14T11:33:00Z</dcterms:created>
  <dcterms:modified xsi:type="dcterms:W3CDTF">2014-05-19T10:43:00Z</dcterms:modified>
</cp:coreProperties>
</file>