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9D" w:rsidRDefault="00F05B9D" w:rsidP="00730D2B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5B9D" w:rsidRDefault="00F05B9D" w:rsidP="00730D2B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единообразного предоставления информации и возможности обобщения поступивших сведений, необходимо представить информацию с учетом следующих требований:</w:t>
      </w:r>
    </w:p>
    <w:p w:rsidR="00F05B9D" w:rsidRPr="009E6CAD" w:rsidRDefault="00F05B9D" w:rsidP="00730D2B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5B9D" w:rsidRPr="00387B88" w:rsidRDefault="00F05B9D" w:rsidP="00730D2B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387B88">
          <w:rPr>
            <w:rFonts w:ascii="Times New Roman" w:hAnsi="Times New Roman"/>
            <w:sz w:val="28"/>
            <w:szCs w:val="28"/>
          </w:rPr>
          <w:t>.</w:t>
        </w:r>
      </w:smartTag>
      <w:r w:rsidRPr="00387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Производимая и реализуемая продукция хозяйствующими субъектами, должна быть представлена в следующих </w:t>
      </w:r>
      <w:r w:rsidRPr="00387B88">
        <w:rPr>
          <w:rFonts w:ascii="Times New Roman" w:hAnsi="Times New Roman"/>
          <w:b/>
          <w:sz w:val="28"/>
          <w:szCs w:val="28"/>
        </w:rPr>
        <w:t>единицах измерения:</w:t>
      </w:r>
    </w:p>
    <w:p w:rsidR="00F05B9D" w:rsidRPr="006D48F1" w:rsidRDefault="00F05B9D" w:rsidP="00730D2B">
      <w:pPr>
        <w:pStyle w:val="ListParagraph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Щебень, ПГС, песок, бетон, крупные стеновые бетонные блоки (включая блоки стен подвалов) из тяжелых бетонов, крупные стеновые блоки из легких бетонов, панели стеновые железобетонные, плиты перекрытий - </w:t>
      </w:r>
      <w:r w:rsidRPr="00A62320">
        <w:rPr>
          <w:rFonts w:ascii="Times New Roman" w:hAnsi="Times New Roman"/>
          <w:b/>
          <w:sz w:val="28"/>
          <w:szCs w:val="28"/>
        </w:rPr>
        <w:t>м³</w:t>
      </w:r>
    </w:p>
    <w:p w:rsidR="00F05B9D" w:rsidRDefault="00F05B9D" w:rsidP="00730D2B">
      <w:pPr>
        <w:pStyle w:val="ListParagraph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Цемент – </w:t>
      </w:r>
      <w:r w:rsidRPr="007249F8">
        <w:rPr>
          <w:rFonts w:ascii="Times New Roman" w:hAnsi="Times New Roman"/>
          <w:b/>
          <w:sz w:val="28"/>
          <w:szCs w:val="28"/>
        </w:rPr>
        <w:t>тонны</w:t>
      </w:r>
    </w:p>
    <w:p w:rsidR="00F05B9D" w:rsidRPr="00464094" w:rsidRDefault="00F05B9D" w:rsidP="00730D2B">
      <w:pPr>
        <w:pStyle w:val="ListParagraph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керамический неогнеупорный, кирпич силикатный – </w:t>
      </w:r>
      <w:r w:rsidRPr="007249F8">
        <w:rPr>
          <w:rFonts w:ascii="Times New Roman" w:hAnsi="Times New Roman"/>
          <w:b/>
          <w:sz w:val="28"/>
          <w:szCs w:val="28"/>
        </w:rPr>
        <w:t>тыс./млн. условных штук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5B9D" w:rsidRPr="00464094" w:rsidRDefault="00F05B9D" w:rsidP="00730D2B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В случае если ранее представленные данные были отражены не в соответствующих единицах измерения, необходимо сделать пересчет.</w:t>
      </w:r>
    </w:p>
    <w:p w:rsidR="00F05B9D" w:rsidRDefault="00F05B9D" w:rsidP="00730D2B">
      <w:pPr>
        <w:spacing w:after="0"/>
        <w:ind w:firstLine="851"/>
        <w:jc w:val="both"/>
        <w:rPr>
          <w:rFonts w:cs="Times New Roman"/>
        </w:rPr>
      </w:pPr>
    </w:p>
    <w:p w:rsidR="00F05B9D" w:rsidRDefault="00F05B9D" w:rsidP="00B40893">
      <w:pPr>
        <w:tabs>
          <w:tab w:val="left" w:pos="0"/>
        </w:tabs>
        <w:ind w:firstLine="851"/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 w:rsidRPr="000919FB">
        <w:rPr>
          <w:rFonts w:cs="Times New Roman"/>
        </w:rPr>
        <w:t xml:space="preserve">. </w:t>
      </w:r>
      <w:r>
        <w:rPr>
          <w:rFonts w:cs="Times New Roman"/>
        </w:rPr>
        <w:t>Информация по</w:t>
      </w:r>
      <w:r w:rsidRPr="000D1762">
        <w:rPr>
          <w:rFonts w:cs="Times New Roman"/>
          <w:b/>
        </w:rPr>
        <w:t xml:space="preserve"> </w:t>
      </w:r>
      <w:r w:rsidRPr="000919FB">
        <w:rPr>
          <w:rFonts w:cs="Times New Roman"/>
        </w:rPr>
        <w:t>товарным позициям</w:t>
      </w:r>
      <w:r>
        <w:rPr>
          <w:rFonts w:cs="Times New Roman"/>
          <w:b/>
        </w:rPr>
        <w:t xml:space="preserve"> «</w:t>
      </w:r>
      <w:r w:rsidRPr="000D1762">
        <w:rPr>
          <w:rFonts w:cs="Times New Roman"/>
          <w:b/>
        </w:rPr>
        <w:t>бетон, цемент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 должна быть представлена с </w:t>
      </w:r>
      <w:r w:rsidRPr="000D1762">
        <w:rPr>
          <w:rFonts w:cs="Times New Roman"/>
          <w:b/>
        </w:rPr>
        <w:t>разбивкой по маркам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Сведения о добываемом и реализуемом  щебне должны быть представлены с </w:t>
      </w:r>
      <w:r w:rsidRPr="000D1762">
        <w:rPr>
          <w:rFonts w:cs="Times New Roman"/>
          <w:b/>
        </w:rPr>
        <w:t>разбивкой по фракциям и указанием породы происхождения</w:t>
      </w:r>
      <w:r>
        <w:rPr>
          <w:rFonts w:cs="Times New Roman"/>
          <w:b/>
        </w:rPr>
        <w:t xml:space="preserve"> (гранитный, базальтовый, известняковый и т.п.)</w:t>
      </w:r>
      <w:r>
        <w:rPr>
          <w:rFonts w:cs="Times New Roman"/>
        </w:rPr>
        <w:t>.</w:t>
      </w:r>
    </w:p>
    <w:p w:rsidR="00F05B9D" w:rsidRDefault="00F05B9D" w:rsidP="00F85DDB">
      <w:pPr>
        <w:pStyle w:val="ListParagraph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Таблица 3 Приложения 1- д</w:t>
      </w:r>
      <w:r w:rsidRPr="00843127">
        <w:rPr>
          <w:rFonts w:ascii="Times New Roman" w:hAnsi="Times New Roman"/>
          <w:sz w:val="28"/>
          <w:szCs w:val="28"/>
        </w:rPr>
        <w:t xml:space="preserve">анные о средневзвешенных ценах должны быть представлены в </w:t>
      </w:r>
      <w:r w:rsidRPr="00843127">
        <w:rPr>
          <w:rFonts w:ascii="Times New Roman" w:hAnsi="Times New Roman"/>
          <w:b/>
          <w:sz w:val="28"/>
          <w:szCs w:val="28"/>
        </w:rPr>
        <w:t>руб./ед. продукции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414B4">
        <w:rPr>
          <w:rFonts w:ascii="Times New Roman" w:hAnsi="Times New Roman"/>
          <w:sz w:val="28"/>
          <w:szCs w:val="28"/>
        </w:rPr>
        <w:t xml:space="preserve">по товарным позициям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крупные стеновые бетонные блоки (включая блоки стен подвалов) из тяжелых бетонов, крупные стеновые блоки из легких бетонов, панели стеновые железобетонные, плиты перекрытий – </w:t>
      </w:r>
      <w:r w:rsidRPr="008414B4">
        <w:rPr>
          <w:rFonts w:ascii="Times New Roman" w:hAnsi="Times New Roman"/>
          <w:b/>
          <w:sz w:val="28"/>
          <w:szCs w:val="28"/>
        </w:rPr>
        <w:t>руб/м³</w:t>
      </w:r>
      <w:r>
        <w:rPr>
          <w:rFonts w:ascii="Times New Roman" w:hAnsi="Times New Roman"/>
          <w:b/>
          <w:sz w:val="28"/>
          <w:szCs w:val="28"/>
        </w:rPr>
        <w:t xml:space="preserve">, в шт. – не допускается. </w:t>
      </w:r>
      <w:r>
        <w:rPr>
          <w:rFonts w:ascii="Times New Roman" w:hAnsi="Times New Roman"/>
          <w:sz w:val="28"/>
          <w:szCs w:val="28"/>
        </w:rPr>
        <w:t xml:space="preserve">Столбцы «без НДС и транспортных расходов» и «без НДС с транспортными расходами» таблицы 3 Приложения 2 </w:t>
      </w:r>
      <w:r>
        <w:rPr>
          <w:rFonts w:ascii="Times New Roman" w:hAnsi="Times New Roman"/>
          <w:b/>
          <w:sz w:val="28"/>
          <w:szCs w:val="28"/>
        </w:rPr>
        <w:t>не могут</w:t>
      </w:r>
      <w:r>
        <w:rPr>
          <w:rFonts w:ascii="Times New Roman" w:hAnsi="Times New Roman"/>
          <w:sz w:val="28"/>
          <w:szCs w:val="28"/>
        </w:rPr>
        <w:t xml:space="preserve"> иметь одинаковые значения. </w:t>
      </w:r>
    </w:p>
    <w:p w:rsidR="00F05B9D" w:rsidRPr="007473EF" w:rsidRDefault="00F05B9D" w:rsidP="00B40893">
      <w:pPr>
        <w:pStyle w:val="ListParagraph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5B9D" w:rsidRPr="00E306CA" w:rsidRDefault="00F05B9D" w:rsidP="00B40893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E306CA">
        <w:rPr>
          <w:rFonts w:ascii="Times New Roman" w:hAnsi="Times New Roman"/>
          <w:sz w:val="28"/>
          <w:szCs w:val="28"/>
        </w:rPr>
        <w:t>. Таблица 4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E30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заполняется следующим образом: в столбце мощность 2013 – указывается «максимально возможный объем производства продукции», в столбце 2 (единица измерения) - либо </w:t>
      </w:r>
      <w:r w:rsidRPr="00A62320">
        <w:rPr>
          <w:rFonts w:ascii="Times New Roman" w:hAnsi="Times New Roman"/>
          <w:b/>
          <w:sz w:val="28"/>
          <w:szCs w:val="28"/>
        </w:rPr>
        <w:t>м³</w:t>
      </w:r>
      <w:r>
        <w:rPr>
          <w:rFonts w:ascii="Times New Roman" w:hAnsi="Times New Roman"/>
          <w:b/>
          <w:sz w:val="28"/>
          <w:szCs w:val="28"/>
        </w:rPr>
        <w:t xml:space="preserve"> либо тонн , </w:t>
      </w:r>
      <w:r w:rsidRPr="00E306CA">
        <w:rPr>
          <w:rFonts w:ascii="Times New Roman" w:hAnsi="Times New Roman"/>
          <w:b/>
          <w:sz w:val="28"/>
          <w:szCs w:val="28"/>
        </w:rPr>
        <w:t>столбец 3  заполняется в 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5B9D" w:rsidRDefault="00F05B9D" w:rsidP="00B40893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  <w:lang w:val="en-US"/>
        </w:rPr>
        <w:t>V</w:t>
      </w:r>
      <w:r w:rsidRPr="00387B88">
        <w:rPr>
          <w:rFonts w:cs="Times New Roman"/>
        </w:rPr>
        <w:t xml:space="preserve">. </w:t>
      </w:r>
      <w:r w:rsidRPr="00843127">
        <w:rPr>
          <w:rFonts w:cs="Times New Roman"/>
        </w:rPr>
        <w:t xml:space="preserve">В таблице </w:t>
      </w:r>
      <w:r>
        <w:rPr>
          <w:rFonts w:cs="Times New Roman"/>
        </w:rPr>
        <w:t xml:space="preserve">5 </w:t>
      </w:r>
      <w:r>
        <w:t>Приложения 1</w:t>
      </w:r>
      <w:r w:rsidRPr="00843127">
        <w:rPr>
          <w:rFonts w:cs="Times New Roman"/>
        </w:rPr>
        <w:t xml:space="preserve"> «Структура себестоимости» </w:t>
      </w:r>
      <w:r w:rsidRPr="00387B88">
        <w:rPr>
          <w:rFonts w:cs="Times New Roman"/>
          <w:b/>
        </w:rPr>
        <w:t>затраты должны отражаться на единицу продукции.</w:t>
      </w:r>
      <w:r w:rsidRPr="00843127">
        <w:rPr>
          <w:rFonts w:cs="Times New Roman"/>
        </w:rPr>
        <w:t xml:space="preserve"> Необходимо представить подробную калькуляцию себестоимости единицы продукции</w:t>
      </w:r>
      <w:r>
        <w:rPr>
          <w:rFonts w:cs="Times New Roman"/>
        </w:rPr>
        <w:t xml:space="preserve"> с разбивкой по статьям затрат (например, «сырье и материалы» в т. ч песок, глина и т.п.), с </w:t>
      </w:r>
      <w:r w:rsidRPr="007C11DD">
        <w:rPr>
          <w:rFonts w:cs="Times New Roman"/>
        </w:rPr>
        <w:t xml:space="preserve">указанием цеховой и полной себестоимости и рентабельности </w:t>
      </w:r>
      <w:r>
        <w:rPr>
          <w:rFonts w:cs="Times New Roman"/>
        </w:rPr>
        <w:t xml:space="preserve">единицы </w:t>
      </w:r>
      <w:r w:rsidRPr="007C11DD">
        <w:rPr>
          <w:rFonts w:cs="Times New Roman"/>
        </w:rPr>
        <w:t>продукции</w:t>
      </w:r>
      <w:r>
        <w:rPr>
          <w:rFonts w:cs="Times New Roman"/>
        </w:rPr>
        <w:t>, также включить в таблицу столбец «норма расходования сырья»</w:t>
      </w:r>
      <w:r w:rsidRPr="00843127">
        <w:rPr>
          <w:rFonts w:cs="Times New Roman"/>
        </w:rPr>
        <w:t xml:space="preserve">. </w:t>
      </w:r>
    </w:p>
    <w:p w:rsidR="00F05B9D" w:rsidRDefault="00F05B9D" w:rsidP="00B4089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Пример</w:t>
      </w:r>
    </w:p>
    <w:p w:rsidR="00F05B9D" w:rsidRPr="0015587D" w:rsidRDefault="00F05B9D" w:rsidP="00B4089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3299">
        <w:rPr>
          <w:rFonts w:ascii="Times New Roman" w:hAnsi="Times New Roman"/>
          <w:sz w:val="28"/>
          <w:szCs w:val="28"/>
        </w:rPr>
        <w:t>Структура себестоимости ООО….по товарной позиции «</w:t>
      </w:r>
      <w:r>
        <w:rPr>
          <w:rFonts w:ascii="Times New Roman" w:hAnsi="Times New Roman"/>
          <w:sz w:val="28"/>
          <w:szCs w:val="28"/>
        </w:rPr>
        <w:t>цемент</w:t>
      </w:r>
      <w:r w:rsidRPr="00CB3299">
        <w:rPr>
          <w:rFonts w:ascii="Times New Roman" w:hAnsi="Times New Roman"/>
          <w:sz w:val="28"/>
          <w:szCs w:val="28"/>
        </w:rPr>
        <w:t>», руб/</w:t>
      </w:r>
      <w:r>
        <w:rPr>
          <w:rFonts w:ascii="Times New Roman" w:hAnsi="Times New Roman"/>
          <w:sz w:val="28"/>
          <w:szCs w:val="28"/>
        </w:rPr>
        <w:t>тн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417"/>
        <w:gridCol w:w="1267"/>
        <w:gridCol w:w="1267"/>
        <w:gridCol w:w="1267"/>
      </w:tblGrid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уд. расход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Доля в с/с, в %</w:t>
            </w: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Сырье и материалы (всего), в.т.ч.: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30%</w:t>
            </w: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Известняк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Глина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…(указываются иные материалы необходимые для производства)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Топливо и эл. энергия (всего), в .т.ч.: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20%</w:t>
            </w: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Сжатый воздух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….(указываются иные расходы: вода, воздух и т.п.)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з/п основная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отчисления на соц. нужды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Производственная с/с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rPr>
          <w:trHeight w:val="359"/>
        </w:trPr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 (иные расходы)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Полная с/с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Отпускная цена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Прибыль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5B9D" w:rsidRPr="00CD618F" w:rsidTr="00CD618F">
        <w:tc>
          <w:tcPr>
            <w:tcW w:w="4361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D618F">
              <w:rPr>
                <w:rFonts w:cs="Times New Roman"/>
                <w:b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41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D618F"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1267" w:type="dxa"/>
          </w:tcPr>
          <w:p w:rsidR="00F05B9D" w:rsidRPr="00CD618F" w:rsidRDefault="00F05B9D" w:rsidP="00CD61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05B9D" w:rsidRPr="00843127" w:rsidRDefault="00F05B9D" w:rsidP="00B40893">
      <w:pPr>
        <w:spacing w:after="0"/>
        <w:ind w:firstLine="851"/>
        <w:jc w:val="both"/>
        <w:rPr>
          <w:rFonts w:cs="Times New Roman"/>
        </w:rPr>
      </w:pPr>
    </w:p>
    <w:p w:rsidR="00F05B9D" w:rsidRDefault="00F05B9D" w:rsidP="00B40893">
      <w:pPr>
        <w:spacing w:after="0"/>
        <w:ind w:firstLine="851"/>
        <w:jc w:val="both"/>
        <w:rPr>
          <w:rFonts w:cs="Times New Roman"/>
        </w:rPr>
      </w:pPr>
      <w:r w:rsidRPr="00724DD0">
        <w:rPr>
          <w:rFonts w:cs="Times New Roman"/>
          <w:b/>
        </w:rPr>
        <w:t>Рентабельность продукции</w:t>
      </w:r>
      <w:r>
        <w:rPr>
          <w:rFonts w:cs="Times New Roman"/>
        </w:rPr>
        <w:t xml:space="preserve"> – отношение чистой прибыли к полной себестоимости.</w:t>
      </w:r>
    </w:p>
    <w:p w:rsidR="00F05B9D" w:rsidRDefault="00F05B9D" w:rsidP="00B40893">
      <w:pPr>
        <w:spacing w:after="0"/>
        <w:ind w:firstLine="851"/>
        <w:jc w:val="both"/>
        <w:rPr>
          <w:rFonts w:cs="Times New Roman"/>
        </w:rPr>
      </w:pPr>
    </w:p>
    <w:p w:rsidR="00F05B9D" w:rsidRPr="00BF08FE" w:rsidRDefault="00F05B9D" w:rsidP="00BF08FE">
      <w:pPr>
        <w:tabs>
          <w:tab w:val="left" w:pos="0"/>
        </w:tabs>
        <w:ind w:firstLine="851"/>
        <w:jc w:val="both"/>
        <w:rPr>
          <w:rFonts w:cs="Times New Roman"/>
          <w:b/>
        </w:rPr>
      </w:pPr>
      <w:r w:rsidRPr="00BF08FE">
        <w:rPr>
          <w:rFonts w:cs="Times New Roman"/>
          <w:b/>
        </w:rPr>
        <w:t>Все таблицы представляются в формате E</w:t>
      </w:r>
      <w:r w:rsidRPr="00BF08FE">
        <w:rPr>
          <w:rFonts w:cs="Times New Roman"/>
          <w:b/>
          <w:lang w:val="en-US"/>
        </w:rPr>
        <w:t>xcel</w:t>
      </w:r>
      <w:r w:rsidRPr="00BF08FE">
        <w:rPr>
          <w:rFonts w:cs="Times New Roman"/>
          <w:b/>
        </w:rPr>
        <w:t>.</w:t>
      </w:r>
    </w:p>
    <w:p w:rsidR="00F05B9D" w:rsidRDefault="00F05B9D" w:rsidP="00B40893">
      <w:pPr>
        <w:spacing w:after="0"/>
        <w:ind w:firstLine="851"/>
        <w:jc w:val="both"/>
        <w:rPr>
          <w:rFonts w:cs="Times New Roman"/>
        </w:rPr>
      </w:pPr>
    </w:p>
    <w:p w:rsidR="00F05B9D" w:rsidRDefault="00F05B9D" w:rsidP="00773F41">
      <w:pPr>
        <w:spacing w:after="0"/>
        <w:jc w:val="both"/>
        <w:rPr>
          <w:rFonts w:cs="Times New Roman"/>
        </w:rPr>
        <w:sectPr w:rsidR="00F05B9D" w:rsidSect="00BF08FE">
          <w:footerReference w:type="default" r:id="rId7"/>
          <w:pgSz w:w="11906" w:h="16838"/>
          <w:pgMar w:top="1134" w:right="850" w:bottom="1134" w:left="1134" w:header="708" w:footer="708" w:gutter="0"/>
          <w:pgNumType w:start="6"/>
          <w:cols w:space="708"/>
          <w:docGrid w:linePitch="360"/>
        </w:sectPr>
      </w:pPr>
    </w:p>
    <w:p w:rsidR="00F05B9D" w:rsidRPr="00E43D0E" w:rsidRDefault="00F05B9D" w:rsidP="00773F41">
      <w:pPr>
        <w:spacing w:after="0"/>
        <w:jc w:val="both"/>
        <w:rPr>
          <w:rFonts w:cs="Times New Roman"/>
        </w:rPr>
      </w:pPr>
    </w:p>
    <w:sectPr w:rsidR="00F05B9D" w:rsidRPr="00E43D0E" w:rsidSect="00CF0C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9D" w:rsidRDefault="00F05B9D" w:rsidP="00BF08FE">
      <w:pPr>
        <w:spacing w:after="0" w:line="240" w:lineRule="auto"/>
      </w:pPr>
      <w:r>
        <w:separator/>
      </w:r>
    </w:p>
  </w:endnote>
  <w:endnote w:type="continuationSeparator" w:id="0">
    <w:p w:rsidR="00F05B9D" w:rsidRDefault="00F05B9D" w:rsidP="00B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9D" w:rsidRDefault="00F05B9D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F05B9D" w:rsidRDefault="00F05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9D" w:rsidRDefault="00F05B9D" w:rsidP="00BF08FE">
      <w:pPr>
        <w:spacing w:after="0" w:line="240" w:lineRule="auto"/>
      </w:pPr>
      <w:r>
        <w:separator/>
      </w:r>
    </w:p>
  </w:footnote>
  <w:footnote w:type="continuationSeparator" w:id="0">
    <w:p w:rsidR="00F05B9D" w:rsidRDefault="00F05B9D" w:rsidP="00BF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3">
    <w:nsid w:val="02C72A1C"/>
    <w:multiLevelType w:val="hybridMultilevel"/>
    <w:tmpl w:val="9EBE5C30"/>
    <w:lvl w:ilvl="0" w:tplc="0DC0F8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422943"/>
    <w:multiLevelType w:val="hybridMultilevel"/>
    <w:tmpl w:val="5D1ED0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B7824A8"/>
    <w:multiLevelType w:val="hybridMultilevel"/>
    <w:tmpl w:val="0F385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614D"/>
    <w:multiLevelType w:val="hybridMultilevel"/>
    <w:tmpl w:val="3294B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E0EE7"/>
    <w:multiLevelType w:val="hybridMultilevel"/>
    <w:tmpl w:val="FA0C2B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5A90CD9"/>
    <w:multiLevelType w:val="hybridMultilevel"/>
    <w:tmpl w:val="1880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B6C3E"/>
    <w:multiLevelType w:val="hybridMultilevel"/>
    <w:tmpl w:val="D3FE6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F30B0"/>
    <w:multiLevelType w:val="hybridMultilevel"/>
    <w:tmpl w:val="F6EA0F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4EA39E9"/>
    <w:multiLevelType w:val="hybridMultilevel"/>
    <w:tmpl w:val="C18A4224"/>
    <w:lvl w:ilvl="0" w:tplc="BD364E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2A65E9"/>
    <w:multiLevelType w:val="hybridMultilevel"/>
    <w:tmpl w:val="BC98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426B8"/>
    <w:multiLevelType w:val="hybridMultilevel"/>
    <w:tmpl w:val="F4BC76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14C43A4"/>
    <w:multiLevelType w:val="hybridMultilevel"/>
    <w:tmpl w:val="19D0C06A"/>
    <w:lvl w:ilvl="0" w:tplc="01F0AC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80130F"/>
    <w:multiLevelType w:val="hybridMultilevel"/>
    <w:tmpl w:val="07BAE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1B62F30"/>
    <w:multiLevelType w:val="hybridMultilevel"/>
    <w:tmpl w:val="F086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1B2A42"/>
    <w:multiLevelType w:val="hybridMultilevel"/>
    <w:tmpl w:val="88DE4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244D5"/>
    <w:multiLevelType w:val="hybridMultilevel"/>
    <w:tmpl w:val="E3E213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64968C8"/>
    <w:multiLevelType w:val="hybridMultilevel"/>
    <w:tmpl w:val="AE3A92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CCA7831"/>
    <w:multiLevelType w:val="hybridMultilevel"/>
    <w:tmpl w:val="A446C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202ED"/>
    <w:multiLevelType w:val="hybridMultilevel"/>
    <w:tmpl w:val="E5382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062F2"/>
    <w:multiLevelType w:val="hybridMultilevel"/>
    <w:tmpl w:val="FC841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108B"/>
    <w:multiLevelType w:val="hybridMultilevel"/>
    <w:tmpl w:val="39AE1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672A50"/>
    <w:multiLevelType w:val="hybridMultilevel"/>
    <w:tmpl w:val="E94A6392"/>
    <w:lvl w:ilvl="0" w:tplc="73F60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5476F3"/>
    <w:multiLevelType w:val="hybridMultilevel"/>
    <w:tmpl w:val="17D6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3253AA"/>
    <w:multiLevelType w:val="hybridMultilevel"/>
    <w:tmpl w:val="7254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EB7349"/>
    <w:multiLevelType w:val="hybridMultilevel"/>
    <w:tmpl w:val="B70002BE"/>
    <w:lvl w:ilvl="0" w:tplc="9C7A93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5A805BE"/>
    <w:multiLevelType w:val="hybridMultilevel"/>
    <w:tmpl w:val="A06AB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997127"/>
    <w:multiLevelType w:val="hybridMultilevel"/>
    <w:tmpl w:val="AC26C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7F36900"/>
    <w:multiLevelType w:val="hybridMultilevel"/>
    <w:tmpl w:val="EDF2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855E14"/>
    <w:multiLevelType w:val="hybridMultilevel"/>
    <w:tmpl w:val="F230B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B7243"/>
    <w:multiLevelType w:val="hybridMultilevel"/>
    <w:tmpl w:val="8EA4BC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FD32706"/>
    <w:multiLevelType w:val="hybridMultilevel"/>
    <w:tmpl w:val="DDF0C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1"/>
  </w:num>
  <w:num w:numId="5">
    <w:abstractNumId w:val="29"/>
  </w:num>
  <w:num w:numId="6">
    <w:abstractNumId w:val="15"/>
  </w:num>
  <w:num w:numId="7">
    <w:abstractNumId w:val="21"/>
  </w:num>
  <w:num w:numId="8">
    <w:abstractNumId w:val="16"/>
  </w:num>
  <w:num w:numId="9">
    <w:abstractNumId w:val="31"/>
  </w:num>
  <w:num w:numId="10">
    <w:abstractNumId w:val="5"/>
  </w:num>
  <w:num w:numId="11">
    <w:abstractNumId w:val="22"/>
  </w:num>
  <w:num w:numId="12">
    <w:abstractNumId w:val="17"/>
  </w:num>
  <w:num w:numId="13">
    <w:abstractNumId w:val="28"/>
  </w:num>
  <w:num w:numId="14">
    <w:abstractNumId w:val="12"/>
  </w:num>
  <w:num w:numId="15">
    <w:abstractNumId w:val="33"/>
  </w:num>
  <w:num w:numId="16">
    <w:abstractNumId w:val="13"/>
  </w:num>
  <w:num w:numId="17">
    <w:abstractNumId w:val="4"/>
  </w:num>
  <w:num w:numId="18">
    <w:abstractNumId w:val="19"/>
  </w:num>
  <w:num w:numId="19">
    <w:abstractNumId w:val="7"/>
  </w:num>
  <w:num w:numId="20">
    <w:abstractNumId w:val="23"/>
  </w:num>
  <w:num w:numId="21">
    <w:abstractNumId w:val="20"/>
  </w:num>
  <w:num w:numId="22">
    <w:abstractNumId w:val="30"/>
  </w:num>
  <w:num w:numId="23">
    <w:abstractNumId w:val="8"/>
  </w:num>
  <w:num w:numId="24">
    <w:abstractNumId w:val="10"/>
  </w:num>
  <w:num w:numId="25">
    <w:abstractNumId w:val="32"/>
  </w:num>
  <w:num w:numId="26">
    <w:abstractNumId w:val="6"/>
  </w:num>
  <w:num w:numId="27">
    <w:abstractNumId w:val="9"/>
  </w:num>
  <w:num w:numId="28">
    <w:abstractNumId w:val="18"/>
  </w:num>
  <w:num w:numId="29">
    <w:abstractNumId w:val="26"/>
  </w:num>
  <w:num w:numId="30">
    <w:abstractNumId w:val="14"/>
  </w:num>
  <w:num w:numId="31">
    <w:abstractNumId w:val="25"/>
  </w:num>
  <w:num w:numId="32">
    <w:abstractNumId w:val="1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6B"/>
    <w:rsid w:val="000919DE"/>
    <w:rsid w:val="000919FB"/>
    <w:rsid w:val="000A660F"/>
    <w:rsid w:val="000B101F"/>
    <w:rsid w:val="000C18B2"/>
    <w:rsid w:val="000C3C82"/>
    <w:rsid w:val="000D0706"/>
    <w:rsid w:val="000D1762"/>
    <w:rsid w:val="000F3834"/>
    <w:rsid w:val="00110124"/>
    <w:rsid w:val="001528FA"/>
    <w:rsid w:val="0015587D"/>
    <w:rsid w:val="001611C1"/>
    <w:rsid w:val="001C6E25"/>
    <w:rsid w:val="00204922"/>
    <w:rsid w:val="0021686A"/>
    <w:rsid w:val="0024085B"/>
    <w:rsid w:val="00274C53"/>
    <w:rsid w:val="00277EDD"/>
    <w:rsid w:val="002A1595"/>
    <w:rsid w:val="0033137A"/>
    <w:rsid w:val="003426AF"/>
    <w:rsid w:val="00382A61"/>
    <w:rsid w:val="00387B88"/>
    <w:rsid w:val="003A1ACA"/>
    <w:rsid w:val="003B534F"/>
    <w:rsid w:val="003F748A"/>
    <w:rsid w:val="00400937"/>
    <w:rsid w:val="004071CE"/>
    <w:rsid w:val="0042287E"/>
    <w:rsid w:val="00425C27"/>
    <w:rsid w:val="004300B0"/>
    <w:rsid w:val="00464094"/>
    <w:rsid w:val="004D18BA"/>
    <w:rsid w:val="00545563"/>
    <w:rsid w:val="00545590"/>
    <w:rsid w:val="00554B99"/>
    <w:rsid w:val="005808C6"/>
    <w:rsid w:val="00591328"/>
    <w:rsid w:val="005A235B"/>
    <w:rsid w:val="005E0B16"/>
    <w:rsid w:val="0061496E"/>
    <w:rsid w:val="006175D1"/>
    <w:rsid w:val="0069426B"/>
    <w:rsid w:val="00696A8F"/>
    <w:rsid w:val="006C788E"/>
    <w:rsid w:val="006D48F1"/>
    <w:rsid w:val="006E434A"/>
    <w:rsid w:val="007249F8"/>
    <w:rsid w:val="00724DD0"/>
    <w:rsid w:val="00730D2B"/>
    <w:rsid w:val="0073345F"/>
    <w:rsid w:val="007473EF"/>
    <w:rsid w:val="00771BF0"/>
    <w:rsid w:val="00773F41"/>
    <w:rsid w:val="0079274D"/>
    <w:rsid w:val="007C11DD"/>
    <w:rsid w:val="007F2FEE"/>
    <w:rsid w:val="00802D09"/>
    <w:rsid w:val="00811F6D"/>
    <w:rsid w:val="008267B4"/>
    <w:rsid w:val="00835F3A"/>
    <w:rsid w:val="008414B4"/>
    <w:rsid w:val="00843127"/>
    <w:rsid w:val="00865923"/>
    <w:rsid w:val="00882D1D"/>
    <w:rsid w:val="008A5557"/>
    <w:rsid w:val="008D1B05"/>
    <w:rsid w:val="00901612"/>
    <w:rsid w:val="00915698"/>
    <w:rsid w:val="009270BC"/>
    <w:rsid w:val="00940D6C"/>
    <w:rsid w:val="00985E21"/>
    <w:rsid w:val="009E6CAD"/>
    <w:rsid w:val="009F39F2"/>
    <w:rsid w:val="009F7AE4"/>
    <w:rsid w:val="00A079E0"/>
    <w:rsid w:val="00A07F17"/>
    <w:rsid w:val="00A17426"/>
    <w:rsid w:val="00A2145C"/>
    <w:rsid w:val="00A44D0D"/>
    <w:rsid w:val="00A62320"/>
    <w:rsid w:val="00AA5CAA"/>
    <w:rsid w:val="00AB0D52"/>
    <w:rsid w:val="00AB195B"/>
    <w:rsid w:val="00AC7EFE"/>
    <w:rsid w:val="00B40893"/>
    <w:rsid w:val="00B46F16"/>
    <w:rsid w:val="00B47843"/>
    <w:rsid w:val="00B624C7"/>
    <w:rsid w:val="00BB758E"/>
    <w:rsid w:val="00BC75DA"/>
    <w:rsid w:val="00BD05CE"/>
    <w:rsid w:val="00BF08FE"/>
    <w:rsid w:val="00C11A0B"/>
    <w:rsid w:val="00C15B17"/>
    <w:rsid w:val="00C5141C"/>
    <w:rsid w:val="00C55F35"/>
    <w:rsid w:val="00CB205B"/>
    <w:rsid w:val="00CB3299"/>
    <w:rsid w:val="00CC6AF7"/>
    <w:rsid w:val="00CD618F"/>
    <w:rsid w:val="00CF0C9A"/>
    <w:rsid w:val="00D447A7"/>
    <w:rsid w:val="00D46CE8"/>
    <w:rsid w:val="00DA5F18"/>
    <w:rsid w:val="00DB4746"/>
    <w:rsid w:val="00DC5C46"/>
    <w:rsid w:val="00E22065"/>
    <w:rsid w:val="00E306CA"/>
    <w:rsid w:val="00E41632"/>
    <w:rsid w:val="00E43D0E"/>
    <w:rsid w:val="00E52B9D"/>
    <w:rsid w:val="00E747C9"/>
    <w:rsid w:val="00E82133"/>
    <w:rsid w:val="00E8348D"/>
    <w:rsid w:val="00EF6634"/>
    <w:rsid w:val="00F05B9D"/>
    <w:rsid w:val="00F42992"/>
    <w:rsid w:val="00F74BBC"/>
    <w:rsid w:val="00F85DDB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6E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D2B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D2B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43D0E"/>
    <w:pPr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B408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8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437</Words>
  <Characters>2491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</dc:creator>
  <cp:keywords/>
  <dc:description/>
  <cp:lastModifiedBy>to66-elistratova</cp:lastModifiedBy>
  <cp:revision>9</cp:revision>
  <cp:lastPrinted>2014-04-09T10:06:00Z</cp:lastPrinted>
  <dcterms:created xsi:type="dcterms:W3CDTF">2014-04-08T11:39:00Z</dcterms:created>
  <dcterms:modified xsi:type="dcterms:W3CDTF">2014-04-22T08:38:00Z</dcterms:modified>
</cp:coreProperties>
</file>