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0B" w:rsidRDefault="00F32987">
      <w:pPr>
        <w:pStyle w:val="10"/>
        <w:keepNext/>
        <w:keepLines/>
        <w:shd w:val="clear" w:color="auto" w:fill="auto"/>
        <w:spacing w:after="54" w:line="270" w:lineRule="exact"/>
      </w:pPr>
      <w:bookmarkStart w:id="0" w:name="bookmark0"/>
      <w:r>
        <w:t>УПРАВЛЕНИЕ ФЕДЕРАЛЬНОЙ АНТИМОНОПОЛЬНОЙ СЛУЖБЫ</w:t>
      </w:r>
      <w:bookmarkEnd w:id="0"/>
    </w:p>
    <w:p w:rsidR="00804F0B" w:rsidRDefault="00F32987">
      <w:pPr>
        <w:pStyle w:val="10"/>
        <w:keepNext/>
        <w:keepLines/>
        <w:shd w:val="clear" w:color="auto" w:fill="auto"/>
        <w:spacing w:after="577" w:line="270" w:lineRule="exact"/>
        <w:ind w:left="2500"/>
      </w:pPr>
      <w:bookmarkStart w:id="1" w:name="bookmark1"/>
      <w:r>
        <w:t>ПО СВЕРДЛОВСКОЙ ОБЛАСТИ</w:t>
      </w:r>
      <w:bookmarkEnd w:id="1"/>
    </w:p>
    <w:p w:rsidR="00804F0B" w:rsidRDefault="00F32987">
      <w:pPr>
        <w:pStyle w:val="20"/>
        <w:keepNext/>
        <w:keepLines/>
        <w:shd w:val="clear" w:color="auto" w:fill="auto"/>
        <w:spacing w:before="0" w:line="270" w:lineRule="exact"/>
        <w:ind w:left="3940"/>
        <w:sectPr w:rsidR="00804F0B">
          <w:type w:val="continuous"/>
          <w:pgSz w:w="11905" w:h="16837"/>
          <w:pgMar w:top="1767" w:right="221" w:bottom="3217" w:left="1973" w:header="0" w:footer="3" w:gutter="0"/>
          <w:cols w:space="720"/>
          <w:noEndnote/>
          <w:docGrid w:linePitch="360"/>
        </w:sectPr>
      </w:pPr>
      <w:bookmarkStart w:id="2" w:name="bookmark2"/>
      <w:r>
        <w:rPr>
          <w:rStyle w:val="23pt"/>
        </w:rPr>
        <w:t>ПРИКАЗ</w:t>
      </w:r>
      <w:bookmarkEnd w:id="2"/>
    </w:p>
    <w:p w:rsidR="00804F0B" w:rsidRDefault="00804F0B">
      <w:pPr>
        <w:framePr w:w="11846" w:h="186" w:hRule="exact" w:wrap="notBeside" w:vAnchor="text" w:hAnchor="text" w:xAlign="center" w:y="1" w:anchorLock="1"/>
      </w:pPr>
    </w:p>
    <w:p w:rsidR="00804F0B" w:rsidRDefault="00F32987">
      <w:pPr>
        <w:rPr>
          <w:sz w:val="2"/>
          <w:szCs w:val="2"/>
        </w:rPr>
        <w:sectPr w:rsidR="00804F0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04F0B" w:rsidRDefault="00D765D3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724025" cy="333375"/>
            <wp:effectExtent l="0" t="0" r="9525" b="9525"/>
            <wp:docPr id="1" name="Рисунок 1" descr="C:\Users\TO66-D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66-D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0B" w:rsidRDefault="00D765D3">
      <w:pPr>
        <w:framePr w:w="1147" w:h="413" w:wrap="around" w:vAnchor="text" w:hAnchor="margin" w:x="9047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23900" cy="266700"/>
            <wp:effectExtent l="0" t="0" r="0" b="0"/>
            <wp:docPr id="2" name="Рисунок 2" descr="C:\Users\TO66-D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66-D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0B" w:rsidRDefault="00804F0B">
      <w:pPr>
        <w:rPr>
          <w:sz w:val="2"/>
          <w:szCs w:val="2"/>
        </w:rPr>
        <w:sectPr w:rsidR="00804F0B">
          <w:type w:val="continuous"/>
          <w:pgSz w:w="11905" w:h="16837"/>
          <w:pgMar w:top="1767" w:right="7666" w:bottom="3217" w:left="1512" w:header="0" w:footer="3" w:gutter="0"/>
          <w:cols w:space="720"/>
          <w:noEndnote/>
          <w:docGrid w:linePitch="360"/>
        </w:sectPr>
      </w:pPr>
    </w:p>
    <w:p w:rsidR="00804F0B" w:rsidRDefault="00804F0B">
      <w:pPr>
        <w:framePr w:w="11846" w:h="788" w:hRule="exact" w:wrap="notBeside" w:vAnchor="text" w:hAnchor="text" w:xAlign="center" w:y="1" w:anchorLock="1"/>
      </w:pPr>
    </w:p>
    <w:p w:rsidR="00804F0B" w:rsidRDefault="00F32987">
      <w:pPr>
        <w:rPr>
          <w:sz w:val="2"/>
          <w:szCs w:val="2"/>
        </w:rPr>
        <w:sectPr w:rsidR="00804F0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04F0B" w:rsidRDefault="00F32987">
      <w:pPr>
        <w:pStyle w:val="20"/>
        <w:keepNext/>
        <w:keepLines/>
        <w:shd w:val="clear" w:color="auto" w:fill="auto"/>
        <w:spacing w:before="0" w:after="259" w:line="317" w:lineRule="exact"/>
        <w:ind w:right="40"/>
        <w:jc w:val="center"/>
      </w:pPr>
      <w:bookmarkStart w:id="3" w:name="bookmark3"/>
      <w:r>
        <w:lastRenderedPageBreak/>
        <w:t>О возбуждении дела и создании Комиссии по рассмотрению дела о нарушении антимонопольного з</w:t>
      </w:r>
      <w:r>
        <w:t>аконодательства</w:t>
      </w:r>
      <w:bookmarkEnd w:id="3"/>
    </w:p>
    <w:p w:rsidR="00804F0B" w:rsidRDefault="00F32987">
      <w:pPr>
        <w:pStyle w:val="11"/>
        <w:shd w:val="clear" w:color="auto" w:fill="auto"/>
        <w:spacing w:before="0"/>
        <w:ind w:right="20" w:firstLine="720"/>
      </w:pPr>
      <w:r>
        <w:t xml:space="preserve">В соответствии с частью 12 статьи 44 Федерального закона от 26.07.2006 № 135- ФЗ «О защите конкуренции» (далее - Закон о защите конкуренции) </w:t>
      </w:r>
      <w:r>
        <w:rPr>
          <w:rStyle w:val="3pt"/>
        </w:rPr>
        <w:t>приказываю:</w:t>
      </w:r>
    </w:p>
    <w:p w:rsidR="00804F0B" w:rsidRDefault="00F32987">
      <w:pPr>
        <w:pStyle w:val="11"/>
        <w:numPr>
          <w:ilvl w:val="0"/>
          <w:numId w:val="1"/>
        </w:numPr>
        <w:shd w:val="clear" w:color="auto" w:fill="auto"/>
        <w:tabs>
          <w:tab w:val="left" w:pos="1070"/>
        </w:tabs>
        <w:spacing w:before="0"/>
        <w:ind w:right="20" w:firstLine="720"/>
        <w:jc w:val="both"/>
      </w:pPr>
      <w:r>
        <w:t>Возбудить дело № 28 по признакам нарушения Администрацией города Екатеринбурга в рамках деятельности территориальных органов (Администрации Железнодорожного района, Администрации Верх-Исетского района) п. 7 ч. 1 ст. 15 Закона о защите конкуренции.</w:t>
      </w:r>
    </w:p>
    <w:p w:rsidR="00804F0B" w:rsidRDefault="00F32987">
      <w:pPr>
        <w:pStyle w:val="11"/>
        <w:numPr>
          <w:ilvl w:val="0"/>
          <w:numId w:val="1"/>
        </w:numPr>
        <w:shd w:val="clear" w:color="auto" w:fill="auto"/>
        <w:tabs>
          <w:tab w:val="left" w:pos="1205"/>
        </w:tabs>
        <w:spacing w:before="0"/>
        <w:ind w:right="20" w:firstLine="720"/>
      </w:pPr>
      <w:r>
        <w:t xml:space="preserve">Создать </w:t>
      </w:r>
      <w:r>
        <w:t>Комиссию по рассмотрению дела № 28 о нарушении антимонопольного законодательства в составе:</w:t>
      </w:r>
    </w:p>
    <w:p w:rsidR="00804F0B" w:rsidRDefault="00F32987">
      <w:pPr>
        <w:pStyle w:val="11"/>
        <w:shd w:val="clear" w:color="auto" w:fill="auto"/>
        <w:spacing w:before="0"/>
        <w:ind w:right="20" w:firstLine="720"/>
      </w:pPr>
      <w:r>
        <w:t>Председатель Комиссии: Волков Сергей Николаевич, заместитель руководителя Управления;</w:t>
      </w:r>
    </w:p>
    <w:p w:rsidR="00804F0B" w:rsidRDefault="00F32987">
      <w:pPr>
        <w:pStyle w:val="11"/>
        <w:shd w:val="clear" w:color="auto" w:fill="auto"/>
        <w:spacing w:before="0"/>
        <w:ind w:firstLine="720"/>
      </w:pPr>
      <w:r>
        <w:t>Члены Комиссии:</w:t>
      </w:r>
    </w:p>
    <w:p w:rsidR="00804F0B" w:rsidRPr="00D765D3" w:rsidRDefault="00D765D3">
      <w:pPr>
        <w:pStyle w:val="11"/>
        <w:shd w:val="clear" w:color="auto" w:fill="auto"/>
        <w:spacing w:before="0"/>
        <w:ind w:firstLine="720"/>
        <w:rPr>
          <w:lang w:val="en-US"/>
        </w:rPr>
      </w:pPr>
      <w:r>
        <w:rPr>
          <w:lang w:val="en-US"/>
        </w:rPr>
        <w:t>&lt;…..&gt;</w:t>
      </w:r>
    </w:p>
    <w:p w:rsidR="00804F0B" w:rsidRPr="00D765D3" w:rsidRDefault="00D765D3">
      <w:pPr>
        <w:pStyle w:val="11"/>
        <w:shd w:val="clear" w:color="auto" w:fill="auto"/>
        <w:spacing w:before="0"/>
        <w:ind w:right="20" w:firstLine="720"/>
        <w:rPr>
          <w:lang w:val="en-US"/>
        </w:rPr>
      </w:pPr>
      <w:r>
        <w:rPr>
          <w:lang w:val="en-US"/>
        </w:rPr>
        <w:t>&lt;…..&gt;</w:t>
      </w:r>
    </w:p>
    <w:p w:rsidR="00D765D3" w:rsidRDefault="00D765D3">
      <w:pPr>
        <w:pStyle w:val="11"/>
        <w:shd w:val="clear" w:color="auto" w:fill="auto"/>
        <w:spacing w:before="0"/>
        <w:ind w:right="20" w:firstLine="720"/>
        <w:rPr>
          <w:lang w:val="en-US"/>
        </w:rPr>
      </w:pPr>
      <w:r>
        <w:rPr>
          <w:lang w:val="en-US"/>
        </w:rPr>
        <w:t>&lt;…..&gt;</w:t>
      </w:r>
    </w:p>
    <w:p w:rsidR="00804F0B" w:rsidRPr="00D765D3" w:rsidRDefault="00D765D3">
      <w:pPr>
        <w:pStyle w:val="11"/>
        <w:shd w:val="clear" w:color="auto" w:fill="auto"/>
        <w:spacing w:before="0"/>
        <w:ind w:right="20" w:firstLine="720"/>
        <w:rPr>
          <w:lang w:val="en-US"/>
        </w:rPr>
      </w:pPr>
      <w:r>
        <w:rPr>
          <w:lang w:val="en-US"/>
        </w:rPr>
        <w:t>&lt;…..&gt;</w:t>
      </w:r>
    </w:p>
    <w:p w:rsidR="00804F0B" w:rsidRDefault="00F32987">
      <w:pPr>
        <w:pStyle w:val="11"/>
        <w:numPr>
          <w:ilvl w:val="0"/>
          <w:numId w:val="1"/>
        </w:numPr>
        <w:shd w:val="clear" w:color="auto" w:fill="auto"/>
        <w:tabs>
          <w:tab w:val="left" w:pos="1018"/>
        </w:tabs>
        <w:spacing w:before="0"/>
        <w:ind w:right="20" w:firstLine="720"/>
        <w:sectPr w:rsidR="00804F0B">
          <w:type w:val="continuous"/>
          <w:pgSz w:w="11905" w:h="16837"/>
          <w:pgMar w:top="1767" w:right="298" w:bottom="3217" w:left="1656" w:header="0" w:footer="3" w:gutter="0"/>
          <w:cols w:space="720"/>
          <w:noEndnote/>
          <w:docGrid w:linePitch="360"/>
        </w:sectPr>
      </w:pPr>
      <w:r>
        <w:t>Контроль за ходом рассмотрения дела возложить на председателя Комиссии С.Н. Волкова.</w:t>
      </w:r>
    </w:p>
    <w:p w:rsidR="00804F0B" w:rsidRDefault="00804F0B">
      <w:pPr>
        <w:framePr w:w="11846" w:h="630" w:hRule="exact" w:wrap="notBeside" w:vAnchor="text" w:hAnchor="text" w:xAlign="center" w:y="1" w:anchorLock="1"/>
      </w:pPr>
    </w:p>
    <w:p w:rsidR="00804F0B" w:rsidRDefault="00F32987">
      <w:pPr>
        <w:rPr>
          <w:sz w:val="2"/>
          <w:szCs w:val="2"/>
        </w:rPr>
        <w:sectPr w:rsidR="00804F0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04F0B" w:rsidRDefault="00D765D3">
      <w:pPr>
        <w:framePr w:w="2510" w:h="1171" w:wrap="around" w:hAnchor="margin" w:x="4131" w:y="1068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600200" cy="752475"/>
            <wp:effectExtent l="0" t="0" r="0" b="9525"/>
            <wp:docPr id="3" name="Рисунок 3" descr="C:\Users\TO66-D~1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66-D~1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0B" w:rsidRDefault="00F32987">
      <w:pPr>
        <w:pStyle w:val="11"/>
        <w:framePr w:h="250" w:wrap="around" w:vAnchor="text" w:hAnchor="margin" w:x="7423" w:y="-7"/>
        <w:shd w:val="clear" w:color="auto" w:fill="auto"/>
        <w:spacing w:before="0" w:line="250" w:lineRule="exact"/>
        <w:ind w:left="100"/>
      </w:pPr>
      <w:r>
        <w:t>Т.Р. Колотова</w:t>
      </w:r>
    </w:p>
    <w:p w:rsidR="00804F0B" w:rsidRDefault="00F32987">
      <w:pPr>
        <w:pStyle w:val="11"/>
        <w:shd w:val="clear" w:color="auto" w:fill="auto"/>
        <w:spacing w:before="0" w:line="250" w:lineRule="exact"/>
      </w:pPr>
      <w:r>
        <w:lastRenderedPageBreak/>
        <w:t>Руководитель Управления</w:t>
      </w:r>
    </w:p>
    <w:sectPr w:rsidR="00804F0B">
      <w:type w:val="continuous"/>
      <w:pgSz w:w="11905" w:h="16837"/>
      <w:pgMar w:top="1767" w:right="6547" w:bottom="3217" w:left="20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87" w:rsidRDefault="00F32987">
      <w:r>
        <w:separator/>
      </w:r>
    </w:p>
  </w:endnote>
  <w:endnote w:type="continuationSeparator" w:id="0">
    <w:p w:rsidR="00F32987" w:rsidRDefault="00F3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87" w:rsidRDefault="00F32987"/>
  </w:footnote>
  <w:footnote w:type="continuationSeparator" w:id="0">
    <w:p w:rsidR="00F32987" w:rsidRDefault="00F329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169B"/>
    <w:multiLevelType w:val="multilevel"/>
    <w:tmpl w:val="D4AC7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0B"/>
    <w:rsid w:val="00804F0B"/>
    <w:rsid w:val="00D765D3"/>
    <w:rsid w:val="00F3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pt">
    <w:name w:val="Заголовок №2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293" w:lineRule="exact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pt">
    <w:name w:val="Заголовок №2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293" w:lineRule="exac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Home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Тамара Николаевна</dc:creator>
  <cp:lastModifiedBy>Дмитриева Тамара Николаевна</cp:lastModifiedBy>
  <cp:revision>1</cp:revision>
  <dcterms:created xsi:type="dcterms:W3CDTF">2014-11-20T08:16:00Z</dcterms:created>
  <dcterms:modified xsi:type="dcterms:W3CDTF">2014-11-20T08:17:00Z</dcterms:modified>
</cp:coreProperties>
</file>