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D9" w:rsidRDefault="007373D9" w:rsidP="007373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63302C" w:rsidRDefault="00DF3031" w:rsidP="00DF30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ИНФОРМАЦИЯ-СПРАВКА 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РАМКАХ ВЫСТУПЛЕНИЯ НА ПУБЛИЧНЫХ ОБСУЖДЕНИЯХ «ПРАКТИКА ПРИМЕНЕНИЯ АНТИМОНОПОЛЬНОГО ЗАКОНОДАТЕЛЬСТВА, ЗАКОНОДАТЕЛЬСТВА О РЕКЛАМЕ»</w:t>
      </w:r>
    </w:p>
    <w:p w:rsidR="00DF3031" w:rsidRDefault="00DF3031" w:rsidP="00DF30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napToGrid w:val="0"/>
          <w:sz w:val="26"/>
          <w:szCs w:val="26"/>
          <w:lang w:eastAsia="ru-RU"/>
        </w:rPr>
      </w:pPr>
    </w:p>
    <w:p w:rsidR="00DF3031" w:rsidRDefault="00DF3031" w:rsidP="006330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napToGrid w:val="0"/>
          <w:sz w:val="26"/>
          <w:szCs w:val="26"/>
          <w:lang w:eastAsia="ru-RU"/>
        </w:rPr>
      </w:pPr>
    </w:p>
    <w:p w:rsidR="00E24DDD" w:rsidRDefault="00E24DDD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outlineLvl w:val="0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Антимонопольным законодательством в соответствии с п. 2 ч. 1 ст. 1 Закона о защите конкуренции, определяются организационные и правовые основы защиты конкуренции, в том числе предупреждения и пресечения недопущения, ограничения, устранения конкуренции органами местного самоуправления.</w:t>
      </w:r>
    </w:p>
    <w:p w:rsidR="00DF3031" w:rsidRPr="00DF3031" w:rsidRDefault="00DF3031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302C" w:rsidRPr="00DF3031" w:rsidRDefault="0063302C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F3031">
        <w:rPr>
          <w:rFonts w:ascii="Times New Roman" w:hAnsi="Times New Roman" w:cs="Times New Roman"/>
          <w:bCs/>
          <w:sz w:val="28"/>
          <w:szCs w:val="28"/>
        </w:rPr>
        <w:t>Статьей 16 Закона о защите конкуренции установлен з</w:t>
      </w:r>
      <w:r w:rsidRPr="00DF3031">
        <w:rPr>
          <w:rFonts w:ascii="Times New Roman" w:hAnsi="Times New Roman" w:cs="Times New Roman"/>
          <w:sz w:val="28"/>
          <w:szCs w:val="28"/>
        </w:rPr>
        <w:t>апрет на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 соглашения или такое</w:t>
      </w:r>
      <w:proofErr w:type="gramEnd"/>
      <w:r w:rsidRPr="00DF3031">
        <w:rPr>
          <w:rFonts w:ascii="Times New Roman" w:hAnsi="Times New Roman" w:cs="Times New Roman"/>
          <w:sz w:val="28"/>
          <w:szCs w:val="28"/>
        </w:rPr>
        <w:t xml:space="preserve"> осуществление согласованных действий приводят или могут привести к недопущению, ограничению, устранению конкуренции, в частности </w:t>
      </w:r>
      <w:proofErr w:type="gramStart"/>
      <w:r w:rsidRPr="00DF30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3031">
        <w:rPr>
          <w:rFonts w:ascii="Times New Roman" w:hAnsi="Times New Roman" w:cs="Times New Roman"/>
          <w:sz w:val="28"/>
          <w:szCs w:val="28"/>
        </w:rPr>
        <w:t>:</w:t>
      </w:r>
    </w:p>
    <w:p w:rsidR="0063302C" w:rsidRPr="00DF3031" w:rsidRDefault="0063302C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31">
        <w:rPr>
          <w:rFonts w:ascii="Times New Roman" w:hAnsi="Times New Roman" w:cs="Times New Roman"/>
          <w:sz w:val="28"/>
          <w:szCs w:val="28"/>
        </w:rPr>
        <w:t>1) повышению, снижению или поддержанию цен (тарифов), за исключением случаев, если такие соглашения предусмотрены федеральными законами или нормативными правовыми актами Президента Российской Федерации, нормативными правовыми актами Правительства Российской Федерации;</w:t>
      </w:r>
    </w:p>
    <w:p w:rsidR="0063302C" w:rsidRPr="00DF3031" w:rsidRDefault="0063302C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31">
        <w:rPr>
          <w:rFonts w:ascii="Times New Roman" w:hAnsi="Times New Roman" w:cs="Times New Roman"/>
          <w:sz w:val="28"/>
          <w:szCs w:val="28"/>
        </w:rPr>
        <w:t>2) экономически, технологически и иным образом не обоснованному установлению различных цен (тарифов) на один и тот же товар;</w:t>
      </w:r>
    </w:p>
    <w:p w:rsidR="0063302C" w:rsidRPr="00DF3031" w:rsidRDefault="0063302C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31">
        <w:rPr>
          <w:rFonts w:ascii="Times New Roman" w:hAnsi="Times New Roman" w:cs="Times New Roman"/>
          <w:sz w:val="28"/>
          <w:szCs w:val="28"/>
        </w:rPr>
        <w:t>3) разделу товарного рынка по территориальному принципу, объему продажи или покупки товаров, ассортименту реализуемых товаров либо по составу продавцов или покупателей (заказчиков);</w:t>
      </w:r>
    </w:p>
    <w:p w:rsidR="0063302C" w:rsidRPr="00DF3031" w:rsidRDefault="0063302C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31">
        <w:rPr>
          <w:rFonts w:ascii="Times New Roman" w:hAnsi="Times New Roman" w:cs="Times New Roman"/>
          <w:sz w:val="28"/>
          <w:szCs w:val="28"/>
        </w:rPr>
        <w:t>4) ограничению доступа на товарный рынок, выхода из товарного рынка или устранению с него хозяйствующих субъектов.</w:t>
      </w:r>
    </w:p>
    <w:p w:rsidR="00945BA0" w:rsidRPr="00DF3031" w:rsidRDefault="00A22DE4" w:rsidP="00DF3031">
      <w:pPr>
        <w:spacing w:after="0" w:line="240" w:lineRule="auto"/>
        <w:ind w:right="-42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 защите конкуренции </w:t>
      </w:r>
      <w:r w:rsidR="00945BA0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специальные </w:t>
      </w:r>
    </w:p>
    <w:p w:rsidR="00945BA0" w:rsidRPr="00DF3031" w:rsidRDefault="00945BA0" w:rsidP="00DF3031">
      <w:pPr>
        <w:spacing w:after="0" w:line="240" w:lineRule="auto"/>
        <w:ind w:right="-42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определению соглашения, как волеизъявления хозяйствующих субъектов, отличные от содержащихся в </w:t>
      </w:r>
      <w:r w:rsidR="00A22DE4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ГК РФ.</w:t>
      </w:r>
    </w:p>
    <w:p w:rsidR="00945BA0" w:rsidRPr="00DF3031" w:rsidRDefault="00945BA0" w:rsidP="00DF3031">
      <w:pPr>
        <w:spacing w:after="0" w:line="240" w:lineRule="auto"/>
        <w:ind w:right="-42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Доказывание наличия и фактической реализации антиконкурентного соглашения между хозяйствующими субъектами осуществляется на основе анализа их поведения в рамках предпринимательской деятельности, также с учетом принципов разумности и обоснованности.</w:t>
      </w:r>
    </w:p>
    <w:p w:rsidR="00945BA0" w:rsidRPr="00DF3031" w:rsidRDefault="00945BA0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D6D" w:rsidRPr="00DF3031" w:rsidRDefault="00BD6D6D" w:rsidP="00DF3031">
      <w:pPr>
        <w:spacing w:after="0" w:line="240" w:lineRule="auto"/>
        <w:ind w:right="-428" w:firstLine="540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Согласованность действий может быть установлена и при отсутствии документального подтверждения наличия договоренности об их совершении. О согласованности действий, в числе прочих обстоятельств, может свидетельствовать тот факт, что они совершены различными участниками рынка относительно </w:t>
      </w: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lastRenderedPageBreak/>
        <w:t xml:space="preserve">единообразно и синхронно при отсутствии на то объективных причин (п. 2 Постановления Пленума ВАС РФ от 30.06.2008 № 30). </w:t>
      </w:r>
    </w:p>
    <w:p w:rsidR="00BD6D6D" w:rsidRPr="00DF3031" w:rsidRDefault="00BD6D6D" w:rsidP="00DF3031">
      <w:pPr>
        <w:spacing w:after="0" w:line="240" w:lineRule="auto"/>
        <w:ind w:right="-428" w:firstLine="540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>Если лицо, в интересе которого предпринимаются действия без его поручения, одобрит эти действия, к отношениям сторон в дальнейшем применяются правила о договоре поручения или ином договоре, соответствующем характеру предпринятых действий, даже если одобрение было устным (ст. 982 ГК РФ).</w:t>
      </w:r>
    </w:p>
    <w:p w:rsidR="00BD6D6D" w:rsidRPr="00DF3031" w:rsidRDefault="00BD6D6D" w:rsidP="00DF3031">
      <w:pPr>
        <w:spacing w:after="0" w:line="240" w:lineRule="auto"/>
        <w:ind w:right="-428" w:firstLine="540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В свою очередь, совершение действий по соглашению не относится к согласованным действиям, а является согласно </w:t>
      </w:r>
      <w:proofErr w:type="gramStart"/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>ч</w:t>
      </w:r>
      <w:proofErr w:type="gramEnd"/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>. 2 ст. 8 Закона о защите конкуренции соглашением.</w:t>
      </w:r>
    </w:p>
    <w:p w:rsidR="00BD6D6D" w:rsidRPr="00DF3031" w:rsidRDefault="00BD6D6D" w:rsidP="00DF3031">
      <w:pPr>
        <w:spacing w:after="0" w:line="240" w:lineRule="auto"/>
        <w:ind w:right="-428" w:firstLine="540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Под </w:t>
      </w:r>
      <w:r w:rsidRPr="00DF3031">
        <w:rPr>
          <w:rFonts w:ascii="Times New Roman" w:hAnsi="Times New Roman" w:cs="Times New Roman"/>
          <w:b/>
          <w:iCs/>
          <w:snapToGrid w:val="0"/>
          <w:sz w:val="28"/>
          <w:szCs w:val="28"/>
        </w:rPr>
        <w:t xml:space="preserve">соглашением </w:t>
      </w: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>в п. 18 ст. 4</w:t>
      </w:r>
      <w:r w:rsidRPr="00DF3031">
        <w:rPr>
          <w:rFonts w:ascii="Times New Roman" w:hAnsi="Times New Roman" w:cs="Times New Roman"/>
          <w:b/>
          <w:iCs/>
          <w:snapToGrid w:val="0"/>
          <w:sz w:val="28"/>
          <w:szCs w:val="28"/>
        </w:rPr>
        <w:t xml:space="preserve"> </w:t>
      </w: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Закона о защите конкуренции понимается договоренность в письменной форме, содержащаяся в документе или нескольких документах, а также договоренность в устной форме. Соглашение двух или нескольких лиц об установлении, изменении или прекращении гражданских прав и обязанностей в п. 1 ст. 420 ГК РФ признается </w:t>
      </w:r>
      <w:r w:rsidRPr="00DF3031">
        <w:rPr>
          <w:rFonts w:ascii="Times New Roman" w:hAnsi="Times New Roman" w:cs="Times New Roman"/>
          <w:b/>
          <w:iCs/>
          <w:snapToGrid w:val="0"/>
          <w:sz w:val="28"/>
          <w:szCs w:val="28"/>
        </w:rPr>
        <w:t>договором</w:t>
      </w: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>.</w:t>
      </w:r>
    </w:p>
    <w:p w:rsidR="00BD6D6D" w:rsidRPr="00DF3031" w:rsidRDefault="00BD6D6D" w:rsidP="00DF3031">
      <w:pPr>
        <w:spacing w:after="0" w:line="240" w:lineRule="auto"/>
        <w:ind w:right="-428" w:firstLine="540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Вместе с тем, факт наличия антиконкурентного соглашения не становится в зависимость от его </w:t>
      </w:r>
      <w:proofErr w:type="spellStart"/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>заключенности</w:t>
      </w:r>
      <w:proofErr w:type="spellEnd"/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в виде договора по правилам, установленным гражданским законодательством. Положения статей 154, 160, 432, 434 ГК РФ в этом случае не применяются (Постановление Президиума ВАС РФ от 21.12.2010 № 9966/10 по делу № А27-12323/2009). </w:t>
      </w:r>
      <w:proofErr w:type="gramStart"/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В свою очередь, возможность определить содержание </w:t>
      </w:r>
      <w:r w:rsidRPr="00DF3031">
        <w:rPr>
          <w:rFonts w:ascii="Times New Roman" w:hAnsi="Times New Roman" w:cs="Times New Roman"/>
          <w:i/>
          <w:iCs/>
          <w:snapToGrid w:val="0"/>
          <w:sz w:val="28"/>
          <w:szCs w:val="28"/>
        </w:rPr>
        <w:t>устного</w:t>
      </w: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соглашения путем оценки буквального значения содержащихся в его условиях слов и выражений или сопоставления его условий заведомо отсутствует, а потому действительная общая воля сторон и цель соглашения выясняется согласно ст. 431 ГК РФ с учетом всех соответствующих обстоятельств, включая предшествующие соглашению переговоры и переписку, практику, установившуюся во взаимных отношениях сторон, обычаи, последующее поведению</w:t>
      </w:r>
      <w:proofErr w:type="gramEnd"/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сторон.</w:t>
      </w:r>
    </w:p>
    <w:p w:rsidR="00BD6D6D" w:rsidRPr="00DF3031" w:rsidRDefault="00BD6D6D" w:rsidP="00DF3031">
      <w:pPr>
        <w:spacing w:after="0" w:line="240" w:lineRule="auto"/>
        <w:ind w:right="-428" w:firstLine="540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>При причинении вреда совместными действиями нескольких лиц о совместном характере таких действий могут свидетельствов</w:t>
      </w:r>
      <w:r w:rsid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ать их согласованность, </w:t>
      </w:r>
      <w:proofErr w:type="spellStart"/>
      <w:r w:rsidR="00DF3031">
        <w:rPr>
          <w:rFonts w:ascii="Times New Roman" w:hAnsi="Times New Roman" w:cs="Times New Roman"/>
          <w:iCs/>
          <w:snapToGrid w:val="0"/>
          <w:sz w:val="28"/>
          <w:szCs w:val="28"/>
        </w:rPr>
        <w:t>скоорде</w:t>
      </w: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>нированность</w:t>
      </w:r>
      <w:proofErr w:type="spellEnd"/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и направленность на реализацию общего для всех действующих лиц намерения (умысла) (п. 14 Информационного письма Президиума ВАС РФ от 31.05.2011 № 145).</w:t>
      </w:r>
    </w:p>
    <w:p w:rsidR="00BD6D6D" w:rsidRPr="00DF3031" w:rsidRDefault="00BD6D6D" w:rsidP="00DF3031">
      <w:pPr>
        <w:spacing w:after="0" w:line="240" w:lineRule="auto"/>
        <w:ind w:right="-428" w:firstLine="540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>Согласно абз. 3 п. 3 Постановления Конституционного Суда РФ от 24.06.2009 № 11-П расходы государства, связанные с устранением негативных социально-экономических последствий нарушения антимонопольного законодательства, не подлежат исчислению.</w:t>
      </w:r>
    </w:p>
    <w:p w:rsidR="00BD6D6D" w:rsidRPr="00DF3031" w:rsidRDefault="00BD6D6D" w:rsidP="00DF3031">
      <w:pPr>
        <w:spacing w:after="0" w:line="240" w:lineRule="auto"/>
        <w:ind w:right="-428" w:firstLine="540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Факт заключения антиконкурентного соглашения согласно Разъяснению Президиума ФАС России (утв. протоколом от 17.02.2016 № 3) может быть установлен как на основании прямых </w:t>
      </w:r>
      <w:proofErr w:type="gramStart"/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>доказательств</w:t>
      </w:r>
      <w:proofErr w:type="gramEnd"/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так и совокупности косвенных доказательств. Прямыми доказательствами наличия антиконкурентного соглашения могут быть письменные доказательства, содержащие волю лиц, направленную на достижение соглашения: непосредственно соглашения; договоры в письменной форме; протоколы совещаний (собраний); переписка участников соглашения, в том числе в электронном виде. На практике к косвенным доказательствам относятся отсутствие экономического обоснования поведения одного из участников соглашения, создающего преимущества для другого </w:t>
      </w: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lastRenderedPageBreak/>
        <w:t>участника соглашения, не соответствующего цели осуществления предпринимательской деятельности - получению прибыли.</w:t>
      </w:r>
    </w:p>
    <w:p w:rsidR="00BD6D6D" w:rsidRPr="00DF3031" w:rsidRDefault="00BD6D6D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Согласно п. 17 ст. 4 Закона о защите конкуренции </w:t>
      </w:r>
      <w:r w:rsidRPr="00DF3031">
        <w:rPr>
          <w:rFonts w:ascii="Times New Roman" w:hAnsi="Times New Roman" w:cs="Times New Roman"/>
          <w:b/>
          <w:iCs/>
          <w:snapToGrid w:val="0"/>
          <w:sz w:val="28"/>
          <w:szCs w:val="28"/>
        </w:rPr>
        <w:t xml:space="preserve">признаки ограничения конкуренции </w:t>
      </w:r>
      <w:r w:rsid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проявляются </w:t>
      </w:r>
      <w:r w:rsidRPr="00DF303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  <w:r w:rsidRPr="00DF3031">
        <w:rPr>
          <w:rFonts w:ascii="Times New Roman" w:hAnsi="Times New Roman" w:cs="Times New Roman"/>
          <w:sz w:val="28"/>
          <w:szCs w:val="28"/>
        </w:rPr>
        <w:t xml:space="preserve"> сокращении числа хозяйствующих субъектов, не входящих в одну группу лиц, на товарном рынке, росте или </w:t>
      </w:r>
      <w:r w:rsidRPr="00DF3031">
        <w:rPr>
          <w:rFonts w:ascii="Times New Roman" w:hAnsi="Times New Roman" w:cs="Times New Roman"/>
          <w:i/>
          <w:sz w:val="28"/>
          <w:szCs w:val="28"/>
        </w:rPr>
        <w:t>снижении цены</w:t>
      </w:r>
      <w:r w:rsidRPr="00DF3031">
        <w:rPr>
          <w:rFonts w:ascii="Times New Roman" w:hAnsi="Times New Roman" w:cs="Times New Roman"/>
          <w:sz w:val="28"/>
          <w:szCs w:val="28"/>
        </w:rPr>
        <w:t xml:space="preserve"> товара, не связанных с соответствующими изменениями иных </w:t>
      </w:r>
      <w:r w:rsidRPr="00DF3031">
        <w:rPr>
          <w:rFonts w:ascii="Times New Roman" w:hAnsi="Times New Roman" w:cs="Times New Roman"/>
          <w:i/>
          <w:sz w:val="28"/>
          <w:szCs w:val="28"/>
        </w:rPr>
        <w:t>общих условий обращения товара на товарном рынке</w:t>
      </w:r>
      <w:r w:rsidRPr="00DF3031">
        <w:rPr>
          <w:rFonts w:ascii="Times New Roman" w:hAnsi="Times New Roman" w:cs="Times New Roman"/>
          <w:sz w:val="28"/>
          <w:szCs w:val="28"/>
        </w:rPr>
        <w:t>, отказе хозяйствующих субъектов, не входящих в одну группу лиц, от самостоятельных действий на товарном рынке, определении</w:t>
      </w:r>
      <w:proofErr w:type="gramEnd"/>
      <w:r w:rsidRPr="00DF3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031">
        <w:rPr>
          <w:rFonts w:ascii="Times New Roman" w:hAnsi="Times New Roman" w:cs="Times New Roman"/>
          <w:i/>
          <w:sz w:val="28"/>
          <w:szCs w:val="28"/>
        </w:rPr>
        <w:t>общих условий обращения товара на товарном рынке</w:t>
      </w:r>
      <w:r w:rsidRPr="00DF3031">
        <w:rPr>
          <w:rFonts w:ascii="Times New Roman" w:hAnsi="Times New Roman" w:cs="Times New Roman"/>
          <w:sz w:val="28"/>
          <w:szCs w:val="28"/>
        </w:rPr>
        <w:t xml:space="preserve">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субъектами, не входящими в одну группу лиц, своих действий на товарном рынке, иных обстоятельствах, создающих возможность для хозяйствующего субъекта или нескольких хозяйствующих субъектов в одностороннем порядке воздействовать на </w:t>
      </w:r>
      <w:r w:rsidRPr="00DF3031">
        <w:rPr>
          <w:rFonts w:ascii="Times New Roman" w:hAnsi="Times New Roman" w:cs="Times New Roman"/>
          <w:i/>
          <w:sz w:val="28"/>
          <w:szCs w:val="28"/>
        </w:rPr>
        <w:t>общие условия обращения товара на</w:t>
      </w:r>
      <w:proofErr w:type="gramEnd"/>
      <w:r w:rsidRPr="00DF30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F3031">
        <w:rPr>
          <w:rFonts w:ascii="Times New Roman" w:hAnsi="Times New Roman" w:cs="Times New Roman"/>
          <w:i/>
          <w:sz w:val="28"/>
          <w:szCs w:val="28"/>
        </w:rPr>
        <w:t>товарном рынке</w:t>
      </w:r>
      <w:r w:rsidRPr="00DF3031">
        <w:rPr>
          <w:rFonts w:ascii="Times New Roman" w:hAnsi="Times New Roman" w:cs="Times New Roman"/>
          <w:sz w:val="28"/>
          <w:szCs w:val="28"/>
        </w:rPr>
        <w:t>, а также установлении органами государственной власти, органами местного самоуправления, организациями, участвующими в предоставлении государственных или муниципальных услуг, при участии в предоставлении таких услуг требований к товарам или к хозяйствующим субъектам, не предусмотренных законодательством Российской Федерации.</w:t>
      </w:r>
      <w:proofErr w:type="gramEnd"/>
    </w:p>
    <w:p w:rsidR="00DF3031" w:rsidRDefault="00DF3031" w:rsidP="00DF3031">
      <w:pPr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6BF" w:rsidRPr="00DF3031" w:rsidRDefault="00BD6D6D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proofErr w:type="gramStart"/>
      <w:r w:rsidRPr="00DF3031">
        <w:rPr>
          <w:rFonts w:ascii="Times New Roman" w:hAnsi="Times New Roman" w:cs="Times New Roman"/>
          <w:sz w:val="28"/>
          <w:szCs w:val="28"/>
        </w:rPr>
        <w:t xml:space="preserve">Так Свердловским УФАС России </w:t>
      </w:r>
      <w:r w:rsidR="00CD16BF" w:rsidRPr="00DF3031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признан факт нарушения </w:t>
      </w:r>
      <w:r w:rsidR="00CD16BF" w:rsidRPr="00DF3031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CD16BF" w:rsidRPr="00DF3031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в лице РЭК Свердловской области, </w:t>
      </w:r>
      <w:r w:rsidR="00CD16BF" w:rsidRPr="00DF3031">
        <w:rPr>
          <w:rFonts w:ascii="Times New Roman" w:hAnsi="Times New Roman" w:cs="Times New Roman"/>
          <w:sz w:val="28"/>
          <w:szCs w:val="28"/>
        </w:rPr>
        <w:t>органом местного самоуправления в лице Администрации НТГО и хозяйствующим субъектом в лице ПАО «Т Плюс»</w:t>
      </w:r>
      <w:r w:rsidR="00CD16BF" w:rsidRPr="00DF3031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п. 4 ст. 16 Закона о защите конкуренции, выразившегося в достижении и реализации соглашения, приведшего к </w:t>
      </w:r>
      <w:r w:rsidR="00CD16BF" w:rsidRPr="00DF3031">
        <w:rPr>
          <w:rFonts w:ascii="Times New Roman" w:hAnsi="Times New Roman" w:cs="Times New Roman"/>
          <w:sz w:val="28"/>
          <w:szCs w:val="28"/>
        </w:rPr>
        <w:t xml:space="preserve">согласованным действиям по устранению хозяйствующего субъекта в лице ООО «ГЭСКО» с </w:t>
      </w:r>
      <w:r w:rsidR="00CD16BF" w:rsidRPr="00DF3031">
        <w:rPr>
          <w:rFonts w:ascii="Times New Roman" w:eastAsia="Calibri" w:hAnsi="Times New Roman" w:cs="Times New Roman"/>
          <w:sz w:val="28"/>
          <w:szCs w:val="28"/>
        </w:rPr>
        <w:t>рынков тепловой энергии</w:t>
      </w:r>
      <w:proofErr w:type="gramEnd"/>
      <w:r w:rsidR="00CD16BF" w:rsidRPr="00DF3031">
        <w:rPr>
          <w:rFonts w:ascii="Times New Roman" w:eastAsia="Calibri" w:hAnsi="Times New Roman" w:cs="Times New Roman"/>
          <w:sz w:val="28"/>
          <w:szCs w:val="28"/>
        </w:rPr>
        <w:t xml:space="preserve"> (теплоносителя) и услуг по передаче тепловой энергии (теплоносителя) на территории </w:t>
      </w:r>
      <w:proofErr w:type="spellStart"/>
      <w:r w:rsidR="00CD16BF" w:rsidRPr="00DF3031">
        <w:rPr>
          <w:rFonts w:ascii="Times New Roman" w:hAnsi="Times New Roman" w:cs="Times New Roman"/>
          <w:sz w:val="28"/>
          <w:szCs w:val="28"/>
        </w:rPr>
        <w:t>Нижнетуринского</w:t>
      </w:r>
      <w:proofErr w:type="spellEnd"/>
      <w:r w:rsidR="00CD16BF" w:rsidRPr="00DF303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D16BF" w:rsidRPr="00DF3031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</w:t>
      </w:r>
    </w:p>
    <w:p w:rsidR="00CD16BF" w:rsidRPr="00DF3031" w:rsidRDefault="00945BA0" w:rsidP="00DF3031">
      <w:pPr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выразилось в устранение </w:t>
      </w:r>
      <w:r w:rsidRPr="00DF3031">
        <w:rPr>
          <w:rFonts w:ascii="Times New Roman" w:hAnsi="Times New Roman" w:cs="Times New Roman"/>
          <w:sz w:val="28"/>
          <w:szCs w:val="28"/>
        </w:rPr>
        <w:t>ООО «ГЭСКО»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рынков продажи тепловой энергии и оказания услуг по передаче тепловой энергии и теплоносителя, которое выгодно обществу «Т Плюс» с целью сокрытия расчетов по завышенным счетам, увеличения потерь в сетях, завышения тарифов; РЭК способствовала обществу «Т Плюс» в устранен</w:t>
      </w:r>
      <w:proofErr w:type="gram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DF303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DF3031">
        <w:rPr>
          <w:rFonts w:ascii="Times New Roman" w:hAnsi="Times New Roman" w:cs="Times New Roman"/>
          <w:sz w:val="28"/>
          <w:szCs w:val="28"/>
        </w:rPr>
        <w:t xml:space="preserve"> «ГЭСКО»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рынка </w:t>
      </w: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Нижнетуринского</w:t>
      </w:r>
      <w:proofErr w:type="spell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путем утверждения экономически необоснованных тарифов, которые не компенсируют затраты на производство и передачу тепловой энергии и являются убыточными для компании; администрация городского округа злоупотребила правом на издание ненормативных актов при ЕТО. </w:t>
      </w:r>
    </w:p>
    <w:p w:rsidR="00A22DE4" w:rsidRPr="00DF3031" w:rsidRDefault="009E2DF2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hAnsi="Times New Roman" w:cs="Times New Roman"/>
          <w:sz w:val="28"/>
          <w:szCs w:val="28"/>
        </w:rPr>
        <w:t xml:space="preserve">ООО «ГЭСКО» </w:t>
      </w:r>
      <w:r w:rsidR="00A22DE4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DE4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теплоснабжающую деятельность на территории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Нижнетуринского</w:t>
      </w:r>
      <w:proofErr w:type="spell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F2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концессионного соглашения, заключенного 21.08.2014 с администрацией городского округа</w:t>
      </w:r>
      <w:r w:rsidR="009E2DF2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победы в открытом конкурсе.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постановлением администрации городского округа от 02.04.2015 </w:t>
      </w:r>
      <w:r w:rsidR="009E2DF2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 компания была определена в статусе ЕТО.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Изначально, при утверждении схем теплоснабжения в качестве ЕТО было определено общество «СТК» (входящее с обществом «Т Плюс» в одну группу), поскольку оно до заключения с компанией вышеуказанного концессионного соглашения арендовало соответствующие объекты, а с заявкой на присвоение статуса ЕТО никто не обращался</w:t>
      </w:r>
      <w:proofErr w:type="gram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proofErr w:type="gram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в</w:t>
      </w:r>
      <w:r w:rsidR="009E2DF2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01.10.2014 по 18.01.2017 </w:t>
      </w:r>
      <w:r w:rsidR="009E2DF2" w:rsidRPr="00DF3031">
        <w:rPr>
          <w:rFonts w:ascii="Times New Roman" w:hAnsi="Times New Roman" w:cs="Times New Roman"/>
          <w:sz w:val="28"/>
          <w:szCs w:val="28"/>
        </w:rPr>
        <w:t xml:space="preserve">ООО «ГЭСКО»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исполняло обязанности ЕТО на территории </w:t>
      </w: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Нижнетуринского</w:t>
      </w:r>
      <w:proofErr w:type="spellEnd"/>
      <w:r w:rsidR="009E2DF2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заключенных договоров теплоснабжения и поставки горячего водоснабжения осуществляло поставку потребителям городского округа</w:t>
      </w:r>
      <w:r w:rsidR="009E2DF2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(физическим и юридическим лицам).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схеме теплоснабжения в </w:t>
      </w: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Нижнетуринском</w:t>
      </w:r>
      <w:proofErr w:type="spell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выделено 2 </w:t>
      </w: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подзоны</w:t>
      </w:r>
      <w:proofErr w:type="spell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одной ЕТО объединяющих 5 систем теплоснабжения, а именно: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первая </w:t>
      </w: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включающая одну систему теплоснабжения на базе источника тепловой энергии с комбинированной выработкой тепловой и электрической энергии –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Нижнетуринская</w:t>
      </w:r>
      <w:proofErr w:type="spell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ГРЭС;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вторая </w:t>
      </w: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включающую</w:t>
      </w:r>
      <w:proofErr w:type="gram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системы теплоснабжения на базе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источников тепловой энергии -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котельных, расположенных на территории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Нижнетуринского</w:t>
      </w:r>
      <w:proofErr w:type="spell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(включая территории поселков и других </w:t>
      </w:r>
      <w:proofErr w:type="gramEnd"/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населенных пунктов, не являющихся муниципальными образованиями: посёлок </w:t>
      </w: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посёлок Сигнальный, поселок Косья, деревня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Именная).</w:t>
      </w:r>
      <w:proofErr w:type="gramEnd"/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Единственным источником теплоснабжения по первой </w:t>
      </w: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подзоне</w:t>
      </w:r>
      <w:proofErr w:type="spell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общество «Т Плюс»</w:t>
      </w:r>
      <w:r w:rsidR="0057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Нижнетуринская</w:t>
      </w:r>
      <w:proofErr w:type="spellEnd"/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ГРЭС).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осуществления теплоснабжения по первой </w:t>
      </w: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подзоне</w:t>
      </w:r>
      <w:proofErr w:type="spell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обществом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ГЭСКО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обществом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«Т Плюс» заключен договор поставки тепловой энергии и теплоносителя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22.08.2014 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9200-</w:t>
      </w:r>
      <w:r w:rsidRPr="00DF30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057/01-003/-2014 (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96005-С/1Т).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Арбитражным судом установлено, что используя неисправные приборы учета на </w:t>
      </w: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Нижнетуринской</w:t>
      </w:r>
      <w:proofErr w:type="spell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ГРЭС, общество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«Т Плюс» увеличило полезный отпуск при утверждении тарифов как для потребителей городского округа, так и тарифов на вырабатываемую тепловую энергию.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«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ГЭСКО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представило в 2014 году в РЭК расчетные материалы для установления тарифов на тепловую энергию на 2015 год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2015 году на 2016 год.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 Свердловской области при установлении тарифа на тепловую энергию на 2015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2016 год денежные средства на осуществление амортизационных отчислений,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по налоговым отчислениям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 включены в полном объеме в необходимую валовую выручку общества «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ГЭСКО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чем нарушены требования п. 11, 29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указаний по расчету регулируемых цен (тарифов) в сфере теплоснабжения, утвержденных приказом ФСТ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13.06.2013 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760-э.</w:t>
      </w:r>
      <w:proofErr w:type="gramEnd"/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 необоснованно увеличивая объем затрат на покупную энергию от общества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«Т Плюс», уменьшило необходимые затраты общества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ГЭСКО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связанные с амортизацией основных фондов и затратами по налоговым отчислениям.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 РЭК искусственно завысила покупку тепловой энергии у общества</w:t>
      </w:r>
      <w:r w:rsidR="00B7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«Т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 на 69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Гкал/год, откорректировав неподконтрольные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уменьшив амортизационные отчисления, затраты по налоговым отчислениям) при формировании необходимой валовой выручки. </w:t>
      </w:r>
      <w:proofErr w:type="gramEnd"/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действий РЭК из необходимой валовой выручки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тарифов для общества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ГЭСКО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исключены 60000000 руб./год.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эту же сумму увеличена планируемая покупка у общества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«Т Плюс».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ЕТО,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13 Правил организации теплоснабжения в Российской Фед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08.08.2012 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808,может быть утрачен в случае неисполнения или ненадлежащего исполнения обязательств по оплате тепловой энергии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(мощности), и (или) теплоносителя, предусмотренных условиями договора поставки с теплоснабжающей организацией</w:t>
      </w:r>
      <w:proofErr w:type="gramStart"/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превышающем объем таких обязательств за 2 расчетных периода, либо систематическое (3 и более раза в течение 12 месяцев) неисполнение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ненадлежащее исполнение иных обязательств, предусмотренных условиями таких договоров.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органа, и (или) его территориальных органов, и (или) судов.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25.05.2016 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 общество «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ГЭСКО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186E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лишено статуса ЕТО с одновременным определением в качестве ЕТО 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 Плюс».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поводом для принятия данного постановления, явилось обращение </w:t>
      </w:r>
    </w:p>
    <w:p w:rsidR="00A22DE4" w:rsidRPr="00DF3031" w:rsidRDefault="00B66B7D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2DE4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DE4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 Плюс» в администрацию городского округа о систематическом неисполнении компанией обязательств перед поставщиком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2DE4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DE4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«Т Плюс», которое фактически было связано с необоснованным завышением поставщиком объемов поставки тепловой энергии и теплоносителя при выставлении актов поданной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DE4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DE4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принятой тепловой энергии, счетов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DE4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DE4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 и счетов на оплату.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 г.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администрации городского округа внесен протест от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31.05.2016 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02-12-16 об отмене данного постановления, во исполнение которого администрацией городского округа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постановление от 07.06.2016 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486, которым отменено постановление от 25.05.2016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434, а также отменено Постановление от 02.04.2015 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304 (об определении компании единой теплоснабжающей организацией на территории городского округа) и на компанию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возложена обязанность по осуществлению функции</w:t>
      </w:r>
      <w:proofErr w:type="gram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ЕТО до присвоения другой организации статуса ЕТО.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время, администрация городского округа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от 08.06.2016 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489 отменяет п. 2 и п. 3 постановления от 07.06.2016 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486, возобновляя тем самым действие постановления от 25.05.2016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434, по которому общество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«Т Плюс» было наделено статусом ЕТО вместо лишенного этого статуса общества «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ГЭСКО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постановлением от 08.06.2016 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488 объявляет об организации работы по определению ЕТО путем проведения конкурсных процедур, по</w:t>
      </w:r>
      <w:proofErr w:type="gram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</w:t>
      </w:r>
      <w:proofErr w:type="gram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статус ЕТО присвоен обществу</w:t>
      </w:r>
      <w:r w:rsidR="00AF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 Плюс», что отражено в постановлении администрации городского округа от 14.07.2016 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656.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Общество «Т Плюс» обратилось в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 с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письмами от 29.04.2016 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51300-20-12/5 об утверждении тарифов на 2017 год и о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выборе метода регулирования от 29.04.2016 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51300-20-12/13.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письмах общество</w:t>
      </w:r>
      <w:r w:rsidR="0053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 Плюс» просит установить им тарифы на тепловую энергию поставляемую потребителям городского округа, то есть как для единой теплоснабжающей организации.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статусом ЕТО в городском округе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обладало общество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ГЭСКО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несмотря на отсутствие в заявке общества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«Т Плюс» документов, подтверждающих наличие статуса ЕТО у общества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«Т Плюс», РЭК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12.05.2016 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05-02/3129 подтверждает проведение первичной экспертизы тарифов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извещает общество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«Т Плюс»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открытии дела об установлении тарифов.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15.05.2016 и 16.05.2016 от общества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 Плюс» поступали предложения о покупке компании за 1 руб.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отказ в продаже компании, общество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«Т Плюс» потребовало от администрации городского округа лишить компанию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ЕТО и расторгнуть концессионное соглашение от 21.08.2014.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РЭК 03.08.2016 было проведено правление, на котором рассматривался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относительно установления тарифов для общества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«Т Плюс», как наделённого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городского округа от 14.07.2016 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656 статусом ЕТО.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несмотря на приостановление действия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правового акта определением Арбитражного суда Свердловской области от 03.08.2016 по делу 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А60-35214/2016, РЭК были приняты следующие постановления от 03.08.2016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66-ПК «Об установлении тарифов на тепловую энергию, поставляемую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теплоснабжающими организациями Свердловской области», 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67-ПК «Об установлении тарифов в сфере теплоснабжения (город Нижняя Тура)», </w:t>
      </w:r>
      <w:r w:rsidR="00B66B7D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68-ПК «Об установлении тарифов на горячую воду, поставляемую ПАО «Т Плюс» потребителям</w:t>
      </w:r>
      <w:proofErr w:type="gram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Нижнетуринского</w:t>
      </w:r>
      <w:proofErr w:type="spell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использованием открытых систем теплоснабжения (горячего водоснабжения)».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компании заявляли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обеспечительной меры, принятой определением Арбитражного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от 03.08.2016 по делу 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А60-35214/2016.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Непринятие мер по проверке достоверности сведений о принятом Арбитражным судом Свердловской области о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пределении о принятии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обеспечительных мер от 03.08.2016 косвенно свидетельствует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заинтересованности РЭК в принятии соответствующего тарифного решения.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РЭК указанными постановлениями администрации городского округа увеличены тарифы для общества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 Плюс» (с июля 2015 года и до вступления вышеуказанных постановлений в силу тариф общества «Т Плюс» по </w:t>
      </w: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Нижнетуринской</w:t>
      </w:r>
      <w:proofErr w:type="spell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 составлял 778,78 руб./Гкал, а после-857,71 руб./Гкал).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суд установил, что после введения 15.12.2015 в эксплуатацию новой современной </w:t>
      </w:r>
      <w:proofErr w:type="spell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Нижнетуринской</w:t>
      </w:r>
      <w:proofErr w:type="spell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 на базе двух парогазовых блоков, удельные затраты становятся меньше, а тариф повысился на 10%. При этом РЭК за период с 2010 по 2016 годы увеличила для общества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 Плюс» тариф с 454,77 </w:t>
      </w:r>
      <w:proofErr w:type="gramEnd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руб./Гкал до 857,71 руб./Гкал, то есть на 402,94 руб./Гкал, что составляет 88,6% роста от показателя 2010 года. </w:t>
      </w:r>
    </w:p>
    <w:p w:rsidR="00A22DE4" w:rsidRPr="00DF3031" w:rsidRDefault="00A22DE4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Этими же постановлениями от 03.08.2016 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66-ПК, 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67-ПК, 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68-ПК РЭК 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изменила тарифы общества «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ГЭСКО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вновь не включив в полном объеме в необходимую валовую выручку денежные средства на осуществление амортизационных и налоговых отчислений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(уменьшила необходимые затраты).</w:t>
      </w:r>
    </w:p>
    <w:p w:rsidR="009E2DF2" w:rsidRPr="009E2DF2" w:rsidRDefault="00751541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2DF2"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 «Т Плюс», действуя через своего агента (ОАО «ЭнергосбыТ Плюс»), </w:t>
      </w:r>
      <w:r w:rsidR="009E2DF2" w:rsidRPr="00D019A5">
        <w:t>рассылало</w:t>
      </w:r>
      <w:r w:rsidRPr="00D019A5">
        <w:t xml:space="preserve"> </w:t>
      </w:r>
      <w:r w:rsidR="009E2DF2" w:rsidRPr="00D019A5">
        <w:t>потребителям оферты о заключении договора теплоснабжения с указанием себя в качестве ЕТО и на необходимость расторжения аналогичных договоров с обществом «</w:t>
      </w:r>
      <w:r w:rsidRPr="00D019A5">
        <w:t>ГЭСКО</w:t>
      </w:r>
      <w:r w:rsidR="009E2DF2" w:rsidRPr="00D019A5">
        <w:t>»</w:t>
      </w:r>
      <w:r w:rsidR="009E2DF2"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понуждало компанию заключить по первой </w:t>
      </w:r>
      <w:proofErr w:type="spellStart"/>
      <w:r w:rsidR="009E2DF2"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подзоне</w:t>
      </w:r>
      <w:proofErr w:type="spellEnd"/>
      <w:r w:rsidR="009E2DF2"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оказание услуг по передаче тепловой энергии, теплоносителя; отказывалось направлять в адрес компании в полном объеме счета-фактуры за тепловую энергию и теплоноситель, приобретенные в августе-октябре 2016 года.</w:t>
      </w:r>
    </w:p>
    <w:p w:rsidR="009E2DF2" w:rsidRPr="009E2DF2" w:rsidRDefault="009E2DF2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«Т Плюс» активно использовало средства массовой информации для информирования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о необходимости заключения с ним договоров теплоснабжения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округа, в свою очередь, способствовала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 Плюс» путём </w:t>
      </w:r>
      <w:proofErr w:type="spellStart"/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обязывания</w:t>
      </w:r>
      <w:proofErr w:type="spellEnd"/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подведомственных бюджетных организаций заключать договоры теплоснабжения именно с обществом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«Т Плюс», запрещая им принимать от общества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ГЭСКО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документацию,</w:t>
      </w:r>
      <w:r w:rsidR="00751541"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счета-фактуры на оплату поставленных энергоресурсов. </w:t>
      </w:r>
    </w:p>
    <w:p w:rsidR="009E2DF2" w:rsidRPr="009E2DF2" w:rsidRDefault="009E2DF2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вышеуказанных действий два потребителя расторгли с компанией</w:t>
      </w:r>
      <w:r w:rsidR="00AF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теплоснабжения, также с подобными заявлениями в адрес </w:t>
      </w:r>
      <w:proofErr w:type="spellStart"/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компанииобращаются</w:t>
      </w:r>
      <w:proofErr w:type="spellEnd"/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потребители.</w:t>
      </w:r>
    </w:p>
    <w:p w:rsidR="00B95D7C" w:rsidRPr="00DF3031" w:rsidRDefault="00B95D7C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F2" w:rsidRPr="009E2DF2" w:rsidRDefault="009E2DF2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ыводы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органа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аличии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 причастности администрации городского округа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общества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«Т Плюс» к заключению устного соглашения с целью устранения общества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ГЭСКО»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рынков тепловой энергии (теплоносителя) и услуг по передаче тепловой энергии (теплоносителя) на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</w:t>
      </w:r>
      <w:proofErr w:type="spellStart"/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Нижнетуринского</w:t>
      </w:r>
      <w:proofErr w:type="spellEnd"/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имели одну направленность на реализацию общего намерения</w:t>
      </w:r>
      <w:r w:rsidRPr="00DF3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поддержаны Арбитражным судом первой и кассационной инстанций по делу № А60-20308/2017</w:t>
      </w:r>
      <w:r w:rsidRPr="009E2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2DF2" w:rsidRPr="00DF3031" w:rsidRDefault="009E2DF2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F7" w:rsidRPr="00DF3031" w:rsidRDefault="00AF2BF7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3031">
        <w:rPr>
          <w:rFonts w:ascii="Times New Roman" w:hAnsi="Times New Roman" w:cs="Times New Roman"/>
          <w:b/>
          <w:bCs/>
          <w:sz w:val="28"/>
          <w:szCs w:val="28"/>
        </w:rPr>
        <w:t>Способы защиты прав и законных интересов лица, пострадавшего от нарушения антимонопольного законодательства</w:t>
      </w:r>
    </w:p>
    <w:p w:rsidR="00AF2BF7" w:rsidRPr="00DF3031" w:rsidRDefault="00AF2BF7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F7" w:rsidRPr="00DF3031" w:rsidRDefault="00AF2BF7" w:rsidP="00DF303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28"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F3031">
        <w:rPr>
          <w:rFonts w:ascii="Times New Roman" w:hAnsi="Times New Roman" w:cs="Times New Roman"/>
          <w:b/>
          <w:iCs/>
          <w:sz w:val="28"/>
          <w:szCs w:val="28"/>
        </w:rPr>
        <w:t>Обязательные для исполнения предписания о прекращении или об изменении соглашений, нарушающих антимонопольное законодательство.</w:t>
      </w:r>
    </w:p>
    <w:p w:rsidR="00D30C56" w:rsidRPr="00DF3031" w:rsidRDefault="00D30C56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F3031">
        <w:rPr>
          <w:rFonts w:ascii="Times New Roman" w:hAnsi="Times New Roman" w:cs="Times New Roman"/>
          <w:iCs/>
          <w:sz w:val="28"/>
          <w:szCs w:val="28"/>
        </w:rPr>
        <w:t xml:space="preserve">Согласно </w:t>
      </w:r>
      <w:hyperlink r:id="rId5" w:history="1">
        <w:r w:rsidRPr="00DF3031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пункту 1 статьи 420</w:t>
        </w:r>
      </w:hyperlink>
      <w:r w:rsidRPr="00DF3031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6" w:history="1">
        <w:r w:rsidRPr="00DF3031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пункту 1 статьи 450</w:t>
        </w:r>
      </w:hyperlink>
      <w:r w:rsidRPr="00DF3031">
        <w:rPr>
          <w:rFonts w:ascii="Times New Roman" w:hAnsi="Times New Roman" w:cs="Times New Roman"/>
          <w:iCs/>
          <w:sz w:val="28"/>
          <w:szCs w:val="28"/>
        </w:rPr>
        <w:t xml:space="preserve"> Гражданского кодекса Российской Федерации (далее - ГК РФ) изменение и расторжение договора (то есть соглашения двух или нескольких лиц об установлении, изменении или прекращении гражданских прав и обязанностей) возможны по соглашению сторон, если иное не предусмотрено </w:t>
      </w:r>
      <w:hyperlink r:id="rId7" w:history="1">
        <w:r w:rsidRPr="00DF3031">
          <w:rPr>
            <w:rFonts w:ascii="Times New Roman" w:hAnsi="Times New Roman" w:cs="Times New Roman"/>
            <w:iCs/>
            <w:color w:val="0000FF"/>
            <w:sz w:val="28"/>
            <w:szCs w:val="28"/>
          </w:rPr>
          <w:t>ГК РФ</w:t>
        </w:r>
      </w:hyperlink>
      <w:r w:rsidRPr="00DF3031">
        <w:rPr>
          <w:rFonts w:ascii="Times New Roman" w:hAnsi="Times New Roman" w:cs="Times New Roman"/>
          <w:iCs/>
          <w:sz w:val="28"/>
          <w:szCs w:val="28"/>
        </w:rPr>
        <w:t>, другими федеральными законами или договором.</w:t>
      </w:r>
      <w:proofErr w:type="gramEnd"/>
    </w:p>
    <w:p w:rsidR="00D30C56" w:rsidRPr="00DF3031" w:rsidRDefault="00D30C56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F303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соответствии с </w:t>
      </w:r>
      <w:hyperlink r:id="rId8" w:history="1">
        <w:r w:rsidRPr="00DF3031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подпунктом "б" пункта 3 части 1 статьи 23</w:t>
        </w:r>
      </w:hyperlink>
      <w:r w:rsidRPr="00DF3031">
        <w:rPr>
          <w:rFonts w:ascii="Times New Roman" w:hAnsi="Times New Roman" w:cs="Times New Roman"/>
          <w:iCs/>
          <w:sz w:val="28"/>
          <w:szCs w:val="28"/>
        </w:rPr>
        <w:t xml:space="preserve"> Закона о защите конкуренции антимонопольный орган уполномочен выдавать федеральным органам исполнительной власти, органам исполнительной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их должностным лицам, за исключением случаев, установленных </w:t>
      </w:r>
      <w:hyperlink r:id="rId9" w:history="1">
        <w:r w:rsidRPr="00DF3031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пунктом 4 части 1 статьи 23</w:t>
        </w:r>
      </w:hyperlink>
      <w:r w:rsidRPr="00DF3031">
        <w:rPr>
          <w:rFonts w:ascii="Times New Roman" w:hAnsi="Times New Roman" w:cs="Times New Roman"/>
          <w:iCs/>
          <w:sz w:val="28"/>
          <w:szCs w:val="28"/>
        </w:rPr>
        <w:t xml:space="preserve"> Закона о</w:t>
      </w:r>
      <w:proofErr w:type="gramEnd"/>
      <w:r w:rsidRPr="00DF3031">
        <w:rPr>
          <w:rFonts w:ascii="Times New Roman" w:hAnsi="Times New Roman" w:cs="Times New Roman"/>
          <w:iCs/>
          <w:sz w:val="28"/>
          <w:szCs w:val="28"/>
        </w:rPr>
        <w:t xml:space="preserve"> защите конкуренции, обязательные для исполнения предписания о прекращении или об изменении соглашений, нарушающих антимонопольное законодательство.</w:t>
      </w:r>
    </w:p>
    <w:p w:rsidR="00D30C56" w:rsidRPr="00DF3031" w:rsidRDefault="00D30C56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F3031">
        <w:rPr>
          <w:rFonts w:ascii="Times New Roman" w:hAnsi="Times New Roman" w:cs="Times New Roman"/>
          <w:iCs/>
          <w:sz w:val="28"/>
          <w:szCs w:val="28"/>
        </w:rPr>
        <w:t xml:space="preserve">Согласно </w:t>
      </w:r>
      <w:hyperlink r:id="rId10" w:history="1">
        <w:r w:rsidRPr="00DF3031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подпункту 4.5.1 пункта 4.5</w:t>
        </w:r>
      </w:hyperlink>
      <w:r w:rsidRPr="00DF3031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11" w:history="1">
        <w:r w:rsidRPr="00DF3031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подпункту 5.1 пункта 5</w:t>
        </w:r>
      </w:hyperlink>
      <w:r w:rsidRPr="00DF3031">
        <w:rPr>
          <w:rFonts w:ascii="Times New Roman" w:hAnsi="Times New Roman" w:cs="Times New Roman"/>
          <w:iCs/>
          <w:sz w:val="28"/>
          <w:szCs w:val="28"/>
        </w:rPr>
        <w:t xml:space="preserve"> Положения о территориальном органе Федеральной антимонопольной службы, утвержденного приказом ФАС России от 26.01.2011 N 30, территориальный орган ФАС России уполномочен выдавать предписания, обязательные для исполнения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в случаях, предусмотренных антимонопольным законодательством.</w:t>
      </w:r>
      <w:proofErr w:type="gramEnd"/>
    </w:p>
    <w:p w:rsidR="00D30C56" w:rsidRPr="00DF3031" w:rsidRDefault="00D30C56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F3031">
        <w:rPr>
          <w:rFonts w:ascii="Times New Roman" w:hAnsi="Times New Roman" w:cs="Times New Roman"/>
          <w:iCs/>
          <w:sz w:val="28"/>
          <w:szCs w:val="28"/>
        </w:rPr>
        <w:t xml:space="preserve">Учитывая изложенное, в случае установления фактов нарушений антимонопольного законодательства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выразившихся в заключении между данными органами или между ними и хозяйствующими субъектами соглашений, недопустимых в соответствии со </w:t>
      </w:r>
      <w:hyperlink r:id="rId12" w:history="1">
        <w:r w:rsidRPr="00DF3031">
          <w:rPr>
            <w:rFonts w:ascii="Times New Roman" w:hAnsi="Times New Roman" w:cs="Times New Roman"/>
            <w:iCs/>
            <w:color w:val="0000FF"/>
            <w:sz w:val="28"/>
            <w:szCs w:val="28"/>
          </w:rPr>
          <w:t>статьей 16</w:t>
        </w:r>
      </w:hyperlink>
      <w:r w:rsidRPr="00DF3031">
        <w:rPr>
          <w:rFonts w:ascii="Times New Roman" w:hAnsi="Times New Roman" w:cs="Times New Roman"/>
          <w:iCs/>
          <w:sz w:val="28"/>
          <w:szCs w:val="28"/>
        </w:rPr>
        <w:t xml:space="preserve"> Закона о защите конкуренции, территориальные органы ФАС России вправе выдавать таким органам предписания о расторжении указанных</w:t>
      </w:r>
      <w:proofErr w:type="gramEnd"/>
      <w:r w:rsidRPr="00DF3031">
        <w:rPr>
          <w:rFonts w:ascii="Times New Roman" w:hAnsi="Times New Roman" w:cs="Times New Roman"/>
          <w:iCs/>
          <w:sz w:val="28"/>
          <w:szCs w:val="28"/>
        </w:rPr>
        <w:t xml:space="preserve"> соглашений.</w:t>
      </w:r>
    </w:p>
    <w:p w:rsidR="00D30C56" w:rsidRPr="00DF3031" w:rsidRDefault="00D30C56" w:rsidP="00DF3031">
      <w:pPr>
        <w:spacing w:after="0" w:line="240" w:lineRule="auto"/>
        <w:ind w:right="-428" w:firstLine="540"/>
        <w:rPr>
          <w:rFonts w:ascii="Times New Roman" w:hAnsi="Times New Roman" w:cs="Times New Roman"/>
          <w:sz w:val="28"/>
          <w:szCs w:val="28"/>
        </w:rPr>
      </w:pPr>
    </w:p>
    <w:p w:rsidR="00D30C56" w:rsidRPr="00DF3031" w:rsidRDefault="00D30C56" w:rsidP="00DF3031">
      <w:pPr>
        <w:spacing w:after="0" w:line="240" w:lineRule="auto"/>
        <w:ind w:right="-428" w:firstLine="540"/>
        <w:rPr>
          <w:rFonts w:ascii="Times New Roman" w:hAnsi="Times New Roman" w:cs="Times New Roman"/>
          <w:i/>
          <w:sz w:val="28"/>
          <w:szCs w:val="28"/>
        </w:rPr>
      </w:pPr>
      <w:r w:rsidRPr="00DF3031">
        <w:rPr>
          <w:rFonts w:ascii="Times New Roman" w:hAnsi="Times New Roman" w:cs="Times New Roman"/>
          <w:i/>
          <w:sz w:val="28"/>
          <w:szCs w:val="28"/>
        </w:rPr>
        <w:t>&lt;Письмо&gt; ФАС России от 28.06.2012 «О выдаче территориальными органами ФАС России территориальным органам федеральных органов исполнительной власти, органам исполнительной власти субъектов Российской Федерации и органам местного самоуправления предписаний о расторжении соглашений».</w:t>
      </w:r>
    </w:p>
    <w:p w:rsidR="00D30C56" w:rsidRPr="009E2DF2" w:rsidRDefault="00D30C56" w:rsidP="00DF3031">
      <w:pPr>
        <w:spacing w:after="0" w:line="240" w:lineRule="auto"/>
        <w:ind w:right="-4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F7" w:rsidRPr="00DF3031" w:rsidRDefault="00AF2BF7" w:rsidP="00DF303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28"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F3031">
        <w:rPr>
          <w:rFonts w:ascii="Times New Roman" w:hAnsi="Times New Roman" w:cs="Times New Roman"/>
          <w:b/>
          <w:iCs/>
          <w:sz w:val="28"/>
          <w:szCs w:val="28"/>
        </w:rPr>
        <w:t>Административная ответственность в виде штрафа или дисквалификации.</w:t>
      </w:r>
    </w:p>
    <w:p w:rsidR="00B95D7C" w:rsidRPr="00DF3031" w:rsidRDefault="00D30C56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F3031">
        <w:rPr>
          <w:rFonts w:ascii="Times New Roman" w:hAnsi="Times New Roman" w:cs="Times New Roman"/>
          <w:iCs/>
          <w:sz w:val="28"/>
          <w:szCs w:val="28"/>
        </w:rPr>
        <w:t>Частью 7 статьи</w:t>
      </w:r>
      <w:r w:rsidR="00B95D7C" w:rsidRPr="00DF3031">
        <w:rPr>
          <w:rFonts w:ascii="Times New Roman" w:hAnsi="Times New Roman" w:cs="Times New Roman"/>
          <w:iCs/>
          <w:sz w:val="28"/>
          <w:szCs w:val="28"/>
        </w:rPr>
        <w:t xml:space="preserve"> 14.32 КоАП РФ за заключение федеральным органом исполнительной власти, органом исполнительной власти субъекта Российской Федерации, органом местного самоуправления,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</w:t>
      </w:r>
      <w:hyperlink r:id="rId13" w:history="1">
        <w:r w:rsidR="00B95D7C" w:rsidRPr="00DF3031">
          <w:rPr>
            <w:rFonts w:ascii="Times New Roman" w:hAnsi="Times New Roman" w:cs="Times New Roman"/>
            <w:iCs/>
            <w:color w:val="0000FF"/>
            <w:sz w:val="28"/>
            <w:szCs w:val="28"/>
          </w:rPr>
          <w:t>законодательством</w:t>
        </w:r>
      </w:hyperlink>
      <w:r w:rsidR="00B95D7C" w:rsidRPr="00DF3031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предусмотрена административная</w:t>
      </w:r>
      <w:proofErr w:type="gramEnd"/>
      <w:r w:rsidR="00B95D7C" w:rsidRPr="00DF3031">
        <w:rPr>
          <w:rFonts w:ascii="Times New Roman" w:hAnsi="Times New Roman" w:cs="Times New Roman"/>
          <w:iCs/>
          <w:sz w:val="28"/>
          <w:szCs w:val="28"/>
        </w:rPr>
        <w:t xml:space="preserve"> ответс</w:t>
      </w:r>
      <w:r w:rsidRPr="00DF3031">
        <w:rPr>
          <w:rFonts w:ascii="Times New Roman" w:hAnsi="Times New Roman" w:cs="Times New Roman"/>
          <w:iCs/>
          <w:sz w:val="28"/>
          <w:szCs w:val="28"/>
        </w:rPr>
        <w:t>т</w:t>
      </w:r>
      <w:r w:rsidR="00B95D7C" w:rsidRPr="00DF3031">
        <w:rPr>
          <w:rFonts w:ascii="Times New Roman" w:hAnsi="Times New Roman" w:cs="Times New Roman"/>
          <w:iCs/>
          <w:sz w:val="28"/>
          <w:szCs w:val="28"/>
        </w:rPr>
        <w:t>венность</w:t>
      </w:r>
      <w:r w:rsidRPr="00DF3031">
        <w:rPr>
          <w:rFonts w:ascii="Times New Roman" w:hAnsi="Times New Roman" w:cs="Times New Roman"/>
          <w:iCs/>
          <w:sz w:val="28"/>
          <w:szCs w:val="28"/>
        </w:rPr>
        <w:t xml:space="preserve"> должностных ли</w:t>
      </w:r>
      <w:r w:rsidR="00B95D7C" w:rsidRPr="00DF30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3031">
        <w:rPr>
          <w:rFonts w:ascii="Times New Roman" w:hAnsi="Times New Roman" w:cs="Times New Roman"/>
          <w:iCs/>
          <w:sz w:val="28"/>
          <w:szCs w:val="28"/>
        </w:rPr>
        <w:t xml:space="preserve"> в виде </w:t>
      </w:r>
      <w:r w:rsidR="00B95D7C" w:rsidRPr="00DF3031">
        <w:rPr>
          <w:rFonts w:ascii="Times New Roman" w:hAnsi="Times New Roman" w:cs="Times New Roman"/>
          <w:iCs/>
          <w:sz w:val="28"/>
          <w:szCs w:val="28"/>
        </w:rPr>
        <w:t>административного штрафа в размере от двадцати тысяч до пятидесяти тысяч рублей или дисквалификацию на срок до трех лет.</w:t>
      </w:r>
    </w:p>
    <w:p w:rsidR="002548A6" w:rsidRPr="00DF3031" w:rsidRDefault="002548A6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03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соответствии с </w:t>
      </w:r>
      <w:hyperlink r:id="rId14" w:history="1">
        <w:r w:rsidRPr="00DF3031">
          <w:rPr>
            <w:rFonts w:ascii="Times New Roman" w:hAnsi="Times New Roman" w:cs="Times New Roman"/>
            <w:iCs/>
            <w:color w:val="0000FF"/>
            <w:sz w:val="28"/>
            <w:szCs w:val="28"/>
          </w:rPr>
          <w:t>частью 1 статьи 1.7</w:t>
        </w:r>
      </w:hyperlink>
      <w:r w:rsidRPr="00DF3031">
        <w:rPr>
          <w:rFonts w:ascii="Times New Roman" w:hAnsi="Times New Roman" w:cs="Times New Roman"/>
          <w:iCs/>
          <w:sz w:val="28"/>
          <w:szCs w:val="28"/>
        </w:rPr>
        <w:t xml:space="preserve"> КоАП РФ 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правонарушения.</w:t>
      </w:r>
    </w:p>
    <w:p w:rsidR="002548A6" w:rsidRPr="00DF3031" w:rsidRDefault="002548A6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F3031">
        <w:rPr>
          <w:rFonts w:ascii="Times New Roman" w:hAnsi="Times New Roman" w:cs="Times New Roman"/>
          <w:iCs/>
          <w:sz w:val="28"/>
          <w:szCs w:val="28"/>
        </w:rPr>
        <w:t xml:space="preserve">При этом </w:t>
      </w:r>
      <w:hyperlink r:id="rId15" w:history="1">
        <w:r w:rsidRPr="00DF3031">
          <w:rPr>
            <w:rFonts w:ascii="Times New Roman" w:hAnsi="Times New Roman" w:cs="Times New Roman"/>
            <w:iCs/>
            <w:color w:val="0000FF"/>
            <w:sz w:val="28"/>
            <w:szCs w:val="28"/>
          </w:rPr>
          <w:t>часть 2 статьи 1.7</w:t>
        </w:r>
      </w:hyperlink>
      <w:r w:rsidRPr="00DF3031">
        <w:rPr>
          <w:rFonts w:ascii="Times New Roman" w:hAnsi="Times New Roman" w:cs="Times New Roman"/>
          <w:iCs/>
          <w:sz w:val="28"/>
          <w:szCs w:val="28"/>
        </w:rPr>
        <w:t xml:space="preserve"> КоАП РФ предусматривает, что 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исполнено.</w:t>
      </w:r>
      <w:proofErr w:type="gramEnd"/>
    </w:p>
    <w:p w:rsidR="007373D9" w:rsidRPr="00DF3031" w:rsidRDefault="007373D9" w:rsidP="00DF3031">
      <w:pPr>
        <w:spacing w:after="0" w:line="240" w:lineRule="auto"/>
        <w:ind w:right="-428" w:firstLine="540"/>
        <w:rPr>
          <w:rFonts w:ascii="Times New Roman" w:hAnsi="Times New Roman" w:cs="Times New Roman"/>
          <w:sz w:val="28"/>
          <w:szCs w:val="28"/>
        </w:rPr>
      </w:pPr>
    </w:p>
    <w:p w:rsidR="00AF2BF7" w:rsidRPr="00DF3031" w:rsidRDefault="00AF2BF7" w:rsidP="00DF303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28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31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Возмещение убытков </w:t>
      </w:r>
      <w:r w:rsidRPr="00DF3031">
        <w:rPr>
          <w:rFonts w:ascii="Times New Roman" w:hAnsi="Times New Roman" w:cs="Times New Roman"/>
          <w:b/>
          <w:sz w:val="28"/>
          <w:szCs w:val="28"/>
        </w:rPr>
        <w:t>пострадавшего от нарушения антимонопольного законодательства лица.</w:t>
      </w:r>
    </w:p>
    <w:p w:rsidR="00AF2BF7" w:rsidRPr="00DF3031" w:rsidRDefault="00AF2BF7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31">
        <w:rPr>
          <w:rFonts w:ascii="Times New Roman" w:hAnsi="Times New Roman" w:cs="Times New Roman"/>
          <w:sz w:val="28"/>
          <w:szCs w:val="28"/>
        </w:rPr>
        <w:t xml:space="preserve">Защита прав лиц, пострадавших вследствие нарушения антимонопольного законодательства, осуществляется по общим правилам гражданского права. Следовательно, пострадавшее лицо вправе использовать любые способы защиты своих имущественных прав, которые предусмотрены </w:t>
      </w:r>
      <w:hyperlink r:id="rId16" w:history="1">
        <w:r w:rsidRPr="00DF3031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DF303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AF2BF7" w:rsidRPr="00DF3031" w:rsidRDefault="00AF2BF7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31">
        <w:rPr>
          <w:rFonts w:ascii="Times New Roman" w:hAnsi="Times New Roman" w:cs="Times New Roman"/>
          <w:bCs/>
          <w:sz w:val="28"/>
          <w:szCs w:val="28"/>
        </w:rPr>
        <w:t>Иск о возмещении убытков, причиненных совершением антиконкурентного действия (бездействия), заключением нарушающего законодательство о защите конкуренции соглашения или участием в нем, принятием антиконкурентного акта органа власти, может предъявить любое лицо, которое полагает, что ему в результате соответствующих действий (бездействия), соглашений, актов были причинены убытки.</w:t>
      </w:r>
    </w:p>
    <w:p w:rsidR="00AF2BF7" w:rsidRPr="00DF3031" w:rsidRDefault="00AF2BF7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031">
        <w:rPr>
          <w:rFonts w:ascii="Times New Roman" w:hAnsi="Times New Roman" w:cs="Times New Roman"/>
          <w:bCs/>
          <w:sz w:val="28"/>
          <w:szCs w:val="28"/>
        </w:rPr>
        <w:t>На это указывают также специальные нормы антимонопольного законодательства: лица, права и интересы которых нарушены в результате нарушения антимонопольного законодательства, вправе обратиться в установленном порядке в суд, арбитражный суд с исками, в том числе с исками о восстановлении нарушенных прав, возмещении убытков, включая упущенную выгоду, возмещении вреда, причиненного имуществу (</w:t>
      </w:r>
      <w:hyperlink r:id="rId17" w:history="1">
        <w:r w:rsidRPr="00DF3031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 3 статьи 37</w:t>
        </w:r>
      </w:hyperlink>
      <w:r w:rsidRPr="00DF3031">
        <w:rPr>
          <w:rFonts w:ascii="Times New Roman" w:hAnsi="Times New Roman" w:cs="Times New Roman"/>
          <w:bCs/>
          <w:sz w:val="28"/>
          <w:szCs w:val="28"/>
        </w:rPr>
        <w:t xml:space="preserve"> Закона о защите конкуренции.</w:t>
      </w:r>
      <w:proofErr w:type="gramEnd"/>
    </w:p>
    <w:p w:rsidR="00AF2BF7" w:rsidRPr="00DF3031" w:rsidRDefault="00AF2BF7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031">
        <w:rPr>
          <w:rFonts w:ascii="Times New Roman" w:hAnsi="Times New Roman" w:cs="Times New Roman"/>
          <w:bCs/>
          <w:sz w:val="28"/>
          <w:szCs w:val="28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 (</w:t>
      </w:r>
      <w:hyperlink r:id="rId18" w:history="1">
        <w:r w:rsidRPr="00DF30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 2 статьи 15</w:t>
        </w:r>
      </w:hyperlink>
      <w:r w:rsidRPr="00DF3031">
        <w:rPr>
          <w:rFonts w:ascii="Times New Roman" w:hAnsi="Times New Roman" w:cs="Times New Roman"/>
          <w:bCs/>
          <w:sz w:val="28"/>
          <w:szCs w:val="28"/>
        </w:rPr>
        <w:t xml:space="preserve"> ГК РФ).</w:t>
      </w:r>
      <w:proofErr w:type="gramEnd"/>
    </w:p>
    <w:p w:rsidR="00AF2BF7" w:rsidRPr="00DF3031" w:rsidRDefault="00AF2BF7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31">
        <w:rPr>
          <w:rFonts w:ascii="Times New Roman" w:hAnsi="Times New Roman" w:cs="Times New Roman"/>
          <w:sz w:val="28"/>
          <w:szCs w:val="28"/>
        </w:rPr>
        <w:t>По делам о возмещении убытков истец обязан доказать, что ответчик является лицом, в результате действий (бездействия) которого возник ущерб, а также факты нарушения обязательства или причинения вреда, наличие убытков (</w:t>
      </w:r>
      <w:hyperlink r:id="rId19" w:history="1">
        <w:r w:rsidRPr="00DF3031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15</w:t>
        </w:r>
      </w:hyperlink>
      <w:r w:rsidRPr="00DF3031">
        <w:rPr>
          <w:rFonts w:ascii="Times New Roman" w:hAnsi="Times New Roman" w:cs="Times New Roman"/>
          <w:sz w:val="28"/>
          <w:szCs w:val="28"/>
        </w:rPr>
        <w:t xml:space="preserve"> ГК РФ)</w:t>
      </w:r>
    </w:p>
    <w:p w:rsidR="00AF2BF7" w:rsidRPr="00DF3031" w:rsidRDefault="00AF2BF7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31">
        <w:rPr>
          <w:rFonts w:ascii="Times New Roman" w:hAnsi="Times New Roman" w:cs="Times New Roman"/>
          <w:sz w:val="28"/>
          <w:szCs w:val="28"/>
        </w:rPr>
        <w:t xml:space="preserve">С учетом изложенных требований </w:t>
      </w:r>
      <w:hyperlink r:id="rId20" w:history="1">
        <w:r w:rsidRPr="00DF3031">
          <w:rPr>
            <w:rFonts w:ascii="Times New Roman" w:hAnsi="Times New Roman" w:cs="Times New Roman"/>
            <w:color w:val="0000FF"/>
            <w:sz w:val="28"/>
            <w:szCs w:val="28"/>
          </w:rPr>
          <w:t>статьи 15</w:t>
        </w:r>
      </w:hyperlink>
      <w:r w:rsidRPr="00DF3031">
        <w:rPr>
          <w:rFonts w:ascii="Times New Roman" w:hAnsi="Times New Roman" w:cs="Times New Roman"/>
          <w:sz w:val="28"/>
          <w:szCs w:val="28"/>
        </w:rPr>
        <w:t xml:space="preserve"> ГК РФ и с учетом особенностей дел о взыскании убытков, причиненных нарушением антимонопольного законодательства, предмет доказывания включает для истца следующие факты:</w:t>
      </w:r>
    </w:p>
    <w:p w:rsidR="00AF2BF7" w:rsidRPr="00DF3031" w:rsidRDefault="00AF2BF7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31">
        <w:rPr>
          <w:rFonts w:ascii="Times New Roman" w:hAnsi="Times New Roman" w:cs="Times New Roman"/>
          <w:sz w:val="28"/>
          <w:szCs w:val="28"/>
        </w:rPr>
        <w:lastRenderedPageBreak/>
        <w:t>- совершение конкретным лицом (лицами) противоречащего антимонопольному законодательству действия или бездействия, соглашения, акта;</w:t>
      </w:r>
    </w:p>
    <w:p w:rsidR="00AF2BF7" w:rsidRPr="00DF3031" w:rsidRDefault="00AF2BF7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31">
        <w:rPr>
          <w:rFonts w:ascii="Times New Roman" w:hAnsi="Times New Roman" w:cs="Times New Roman"/>
          <w:sz w:val="28"/>
          <w:szCs w:val="28"/>
        </w:rPr>
        <w:t>- наличие у истца убытков и их размер;</w:t>
      </w:r>
    </w:p>
    <w:p w:rsidR="00AF2BF7" w:rsidRPr="00DF3031" w:rsidRDefault="00AF2BF7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31">
        <w:rPr>
          <w:rFonts w:ascii="Times New Roman" w:hAnsi="Times New Roman" w:cs="Times New Roman"/>
          <w:sz w:val="28"/>
          <w:szCs w:val="28"/>
        </w:rPr>
        <w:t>- причинно-следственная связь между нарушением права истца (противоправным поведением) и его убытками.</w:t>
      </w:r>
    </w:p>
    <w:p w:rsidR="00AF2BF7" w:rsidRPr="00DF3031" w:rsidRDefault="00AF2BF7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31">
        <w:rPr>
          <w:rFonts w:ascii="Times New Roman" w:hAnsi="Times New Roman" w:cs="Times New Roman"/>
          <w:sz w:val="28"/>
          <w:szCs w:val="28"/>
        </w:rPr>
        <w:t>Наличие решения антимонопольного органа, подтверждающего нарушение антимонопольного законодательства, не является обязательным требованием для удовлетворения иска о взыскании убытков. Однако анализ правоприменительной практики показывает, что практически во всех случаях иски о взыскании убытков (а также о взыскании неосновательного обогащения) инициируются после вынесения антимонопольным органом решения о нарушении антимонопольного законодательства.</w:t>
      </w:r>
    </w:p>
    <w:p w:rsidR="00AF2BF7" w:rsidRDefault="00AF2BF7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31">
        <w:rPr>
          <w:rFonts w:ascii="Times New Roman" w:hAnsi="Times New Roman" w:cs="Times New Roman"/>
          <w:sz w:val="28"/>
          <w:szCs w:val="28"/>
        </w:rPr>
        <w:t>Решения по делам о нарушении антимонопольного законодательства, а также иные документы, содержащие письменные позиции антимонопольных органов, принимаются судами в качестве важного доказательства по делам о взыскании убытков.</w:t>
      </w:r>
    </w:p>
    <w:p w:rsidR="00DD3475" w:rsidRPr="00DD3475" w:rsidRDefault="00DD3475" w:rsidP="00DF3031">
      <w:pPr>
        <w:autoSpaceDE w:val="0"/>
        <w:autoSpaceDN w:val="0"/>
        <w:adjustRightInd w:val="0"/>
        <w:spacing w:after="0" w:line="240" w:lineRule="auto"/>
        <w:ind w:right="-428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475">
        <w:rPr>
          <w:rFonts w:ascii="Times New Roman" w:hAnsi="Times New Roman" w:cs="Times New Roman"/>
          <w:i/>
          <w:sz w:val="28"/>
          <w:szCs w:val="28"/>
        </w:rPr>
        <w:t>Разъяснение Президиума ФАС России от 11.10.2017 №11 «По определению размера убытков, причиненных в результате нарушения антимонопольного законодательства» (утв. протоколом Президиума ФАС России от 11.10.2017 № 20).</w:t>
      </w:r>
    </w:p>
    <w:p w:rsidR="007373D9" w:rsidRDefault="007373D9" w:rsidP="00AF2BF7">
      <w:pPr>
        <w:pStyle w:val="a4"/>
        <w:ind w:left="899"/>
        <w:rPr>
          <w:rFonts w:ascii="Times New Roman" w:hAnsi="Times New Roman" w:cs="Times New Roman"/>
          <w:sz w:val="28"/>
          <w:szCs w:val="28"/>
        </w:rPr>
      </w:pPr>
    </w:p>
    <w:p w:rsidR="006D7CB6" w:rsidRDefault="006D7CB6" w:rsidP="00AF2BF7">
      <w:pPr>
        <w:pStyle w:val="a4"/>
        <w:ind w:left="899"/>
        <w:rPr>
          <w:rFonts w:ascii="Times New Roman" w:hAnsi="Times New Roman" w:cs="Times New Roman"/>
          <w:sz w:val="28"/>
          <w:szCs w:val="28"/>
        </w:rPr>
      </w:pPr>
    </w:p>
    <w:p w:rsidR="006D7CB6" w:rsidRPr="000076F8" w:rsidRDefault="000076F8" w:rsidP="000076F8">
      <w:pPr>
        <w:pStyle w:val="a4"/>
        <w:ind w:left="0" w:right="-428" w:firstLine="426"/>
        <w:rPr>
          <w:rFonts w:ascii="Times New Roman" w:hAnsi="Times New Roman" w:cs="Times New Roman"/>
          <w:b/>
          <w:sz w:val="28"/>
          <w:szCs w:val="28"/>
        </w:rPr>
      </w:pPr>
      <w:r w:rsidRPr="000076F8">
        <w:rPr>
          <w:rFonts w:ascii="Times New Roman" w:hAnsi="Times New Roman" w:cs="Times New Roman"/>
          <w:b/>
          <w:sz w:val="28"/>
          <w:szCs w:val="28"/>
        </w:rPr>
        <w:t>Законодательство о рекламе</w:t>
      </w:r>
    </w:p>
    <w:p w:rsidR="006D7CB6" w:rsidRPr="000076F8" w:rsidRDefault="006D7CB6" w:rsidP="000076F8">
      <w:pPr>
        <w:pStyle w:val="a4"/>
        <w:ind w:left="0" w:right="-428" w:firstLine="426"/>
        <w:rPr>
          <w:rFonts w:ascii="Times New Roman" w:hAnsi="Times New Roman" w:cs="Times New Roman"/>
          <w:b/>
          <w:sz w:val="28"/>
          <w:szCs w:val="28"/>
        </w:rPr>
      </w:pPr>
    </w:p>
    <w:p w:rsidR="006D7CB6" w:rsidRPr="000076F8" w:rsidRDefault="00102909" w:rsidP="000076F8">
      <w:pPr>
        <w:pStyle w:val="a4"/>
        <w:numPr>
          <w:ilvl w:val="0"/>
          <w:numId w:val="3"/>
        </w:numPr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6F8">
        <w:rPr>
          <w:rFonts w:ascii="Times New Roman" w:hAnsi="Times New Roman" w:cs="Times New Roman"/>
          <w:sz w:val="28"/>
          <w:szCs w:val="28"/>
        </w:rPr>
        <w:t xml:space="preserve">Реклама, распространенная на абонентские номера физических лиц, и юридических лиц, признается ненадлежащей, нарушающей требование </w:t>
      </w:r>
      <w:proofErr w:type="gramStart"/>
      <w:r w:rsidRPr="000076F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076F8">
        <w:rPr>
          <w:rFonts w:ascii="Times New Roman" w:hAnsi="Times New Roman" w:cs="Times New Roman"/>
          <w:sz w:val="28"/>
          <w:szCs w:val="28"/>
        </w:rPr>
        <w:t>. 1 ст. 18 Закона о рекламе, поскольку рассылка смс-сообщений рекламного характера осуществляется, как правило, без предварительного согласия абонента на получение рекламы.</w:t>
      </w:r>
    </w:p>
    <w:p w:rsidR="001B089E" w:rsidRPr="000076F8" w:rsidRDefault="001B089E" w:rsidP="000076F8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6F8">
        <w:rPr>
          <w:rFonts w:ascii="Times New Roman" w:hAnsi="Times New Roman" w:cs="Times New Roman"/>
          <w:sz w:val="28"/>
          <w:szCs w:val="28"/>
        </w:rPr>
        <w:t xml:space="preserve">К нетипичным нарушениям </w:t>
      </w:r>
      <w:proofErr w:type="gramStart"/>
      <w:r w:rsidRPr="000076F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076F8">
        <w:rPr>
          <w:rFonts w:ascii="Times New Roman" w:hAnsi="Times New Roman" w:cs="Times New Roman"/>
          <w:sz w:val="28"/>
          <w:szCs w:val="28"/>
        </w:rPr>
        <w:t xml:space="preserve">. 1 ст. 18. Закона о рекламе можно отнести распространение </w:t>
      </w:r>
      <w:proofErr w:type="spellStart"/>
      <w:r w:rsidRPr="000076F8">
        <w:rPr>
          <w:rFonts w:ascii="Times New Roman" w:hAnsi="Times New Roman" w:cs="Times New Roman"/>
          <w:sz w:val="28"/>
          <w:szCs w:val="28"/>
        </w:rPr>
        <w:t>смс-рекламы</w:t>
      </w:r>
      <w:proofErr w:type="spellEnd"/>
      <w:r w:rsidRPr="000076F8">
        <w:rPr>
          <w:rFonts w:ascii="Times New Roman" w:hAnsi="Times New Roman" w:cs="Times New Roman"/>
          <w:sz w:val="28"/>
          <w:szCs w:val="28"/>
        </w:rPr>
        <w:t xml:space="preserve"> на абонентский номер с короткого номера – </w:t>
      </w:r>
      <w:proofErr w:type="spellStart"/>
      <w:r w:rsidRPr="000076F8">
        <w:rPr>
          <w:rFonts w:ascii="Times New Roman" w:hAnsi="Times New Roman" w:cs="Times New Roman"/>
          <w:b/>
          <w:sz w:val="28"/>
          <w:szCs w:val="28"/>
          <w:lang w:val="en-US"/>
        </w:rPr>
        <w:t>InternetSMS</w:t>
      </w:r>
      <w:proofErr w:type="spellEnd"/>
      <w:r w:rsidRPr="000076F8">
        <w:rPr>
          <w:rFonts w:ascii="Times New Roman" w:hAnsi="Times New Roman" w:cs="Times New Roman"/>
          <w:sz w:val="28"/>
          <w:szCs w:val="28"/>
        </w:rPr>
        <w:t>, посредством интернет-сайта Те1е2</w:t>
      </w:r>
      <w:r w:rsidRPr="000076F8">
        <w:rPr>
          <w:rStyle w:val="a9"/>
          <w:rFonts w:ascii="Times New Roman" w:hAnsi="Times New Roman" w:cs="Times New Roman"/>
          <w:sz w:val="28"/>
          <w:szCs w:val="28"/>
        </w:rPr>
        <w:t xml:space="preserve"> владельцем/владельцами динамического </w:t>
      </w:r>
      <w:r w:rsidRPr="000076F8">
        <w:rPr>
          <w:rStyle w:val="a9"/>
          <w:rFonts w:ascii="Times New Roman" w:hAnsi="Times New Roman" w:cs="Times New Roman"/>
          <w:sz w:val="28"/>
          <w:szCs w:val="28"/>
          <w:lang w:val="en-US"/>
        </w:rPr>
        <w:t>IP</w:t>
      </w:r>
      <w:r w:rsidRPr="000076F8">
        <w:rPr>
          <w:rStyle w:val="a9"/>
          <w:rFonts w:ascii="Times New Roman" w:hAnsi="Times New Roman" w:cs="Times New Roman"/>
          <w:sz w:val="28"/>
          <w:szCs w:val="28"/>
        </w:rPr>
        <w:t>-адреса 94.50</w:t>
      </w:r>
      <w:r w:rsidRPr="000076F8">
        <w:rPr>
          <w:rFonts w:ascii="Times New Roman" w:hAnsi="Times New Roman" w:cs="Times New Roman"/>
          <w:sz w:val="28"/>
          <w:szCs w:val="28"/>
        </w:rPr>
        <w:t>.37</w:t>
      </w:r>
      <w:r w:rsidRPr="000076F8">
        <w:rPr>
          <w:rStyle w:val="a9"/>
          <w:rFonts w:ascii="Times New Roman" w:hAnsi="Times New Roman" w:cs="Times New Roman"/>
          <w:sz w:val="28"/>
          <w:szCs w:val="28"/>
        </w:rPr>
        <w:t>.222</w:t>
      </w:r>
      <w:r w:rsidRPr="000076F8">
        <w:rPr>
          <w:rFonts w:ascii="Times New Roman" w:hAnsi="Times New Roman" w:cs="Times New Roman"/>
          <w:sz w:val="28"/>
          <w:szCs w:val="28"/>
        </w:rPr>
        <w:t>, принадлежащего сети ПАО «</w:t>
      </w:r>
      <w:proofErr w:type="spellStart"/>
      <w:r w:rsidRPr="000076F8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076F8">
        <w:rPr>
          <w:rFonts w:ascii="Times New Roman" w:hAnsi="Times New Roman" w:cs="Times New Roman"/>
          <w:sz w:val="28"/>
          <w:szCs w:val="28"/>
        </w:rPr>
        <w:t>».</w:t>
      </w:r>
    </w:p>
    <w:p w:rsidR="00E92B86" w:rsidRPr="000076F8" w:rsidRDefault="00E92B86" w:rsidP="000076F8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6F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0076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76F8">
        <w:rPr>
          <w:rFonts w:ascii="Times New Roman" w:hAnsi="Times New Roman" w:cs="Times New Roman"/>
          <w:sz w:val="28"/>
          <w:szCs w:val="28"/>
        </w:rPr>
        <w:t xml:space="preserve"> </w:t>
      </w:r>
      <w:r w:rsidRPr="000076F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0076F8">
        <w:rPr>
          <w:rFonts w:ascii="Times New Roman" w:hAnsi="Times New Roman" w:cs="Times New Roman"/>
          <w:sz w:val="28"/>
          <w:szCs w:val="28"/>
        </w:rPr>
        <w:t xml:space="preserve">-адрес 94.50.37.222 является динамическим (непостоянным, изменяемым), то есть он назначается автоматически при подключении устройства к сети и используется в течение ограниченного промежутка времени, указанного в сервисе назначавшего </w:t>
      </w:r>
      <w:r w:rsidRPr="000076F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0076F8">
        <w:rPr>
          <w:rFonts w:ascii="Times New Roman" w:hAnsi="Times New Roman" w:cs="Times New Roman"/>
          <w:sz w:val="28"/>
          <w:szCs w:val="28"/>
        </w:rPr>
        <w:t>-адрес.</w:t>
      </w:r>
    </w:p>
    <w:p w:rsidR="00E92B86" w:rsidRPr="000076F8" w:rsidRDefault="00E92B86" w:rsidP="000076F8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6F8">
        <w:rPr>
          <w:rFonts w:ascii="Times New Roman" w:hAnsi="Times New Roman" w:cs="Times New Roman"/>
          <w:sz w:val="28"/>
          <w:szCs w:val="28"/>
        </w:rPr>
        <w:t xml:space="preserve">Также к нарушениям </w:t>
      </w:r>
      <w:proofErr w:type="gramStart"/>
      <w:r w:rsidRPr="000076F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076F8">
        <w:rPr>
          <w:rFonts w:ascii="Times New Roman" w:hAnsi="Times New Roman" w:cs="Times New Roman"/>
          <w:sz w:val="28"/>
          <w:szCs w:val="28"/>
        </w:rPr>
        <w:t>. 1 ст. 18 Закона о рекламе Свердловское УФАС России отнесло также распространение рекламы</w:t>
      </w:r>
      <w:r w:rsidRPr="00007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76F8">
        <w:rPr>
          <w:rFonts w:ascii="Times New Roman" w:hAnsi="Times New Roman" w:cs="Times New Roman"/>
          <w:sz w:val="28"/>
          <w:szCs w:val="28"/>
        </w:rPr>
        <w:t>на электронную почту адресата, без его предварительного согласия на ее получение.</w:t>
      </w:r>
    </w:p>
    <w:p w:rsidR="00E92B86" w:rsidRPr="000076F8" w:rsidRDefault="00E92B86" w:rsidP="000076F8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2B86" w:rsidRPr="000076F8" w:rsidRDefault="00E92B86" w:rsidP="000076F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6F8">
        <w:rPr>
          <w:rFonts w:ascii="Times New Roman" w:hAnsi="Times New Roman" w:cs="Times New Roman"/>
          <w:sz w:val="28"/>
          <w:szCs w:val="28"/>
        </w:rPr>
        <w:t xml:space="preserve">Свердловское УФАС России по итогам рассмотрения заявления физического лица по факту распространения 08.06.2017 на двухстороннем рекламном щите, расположенном в г. Екатеринбурге на перекрестке ул. Щорса - ул. Белинского </w:t>
      </w:r>
      <w:r w:rsidRPr="000076F8">
        <w:rPr>
          <w:rFonts w:ascii="Times New Roman" w:hAnsi="Times New Roman" w:cs="Times New Roman"/>
          <w:sz w:val="28"/>
          <w:szCs w:val="28"/>
        </w:rPr>
        <w:lastRenderedPageBreak/>
        <w:t>возле ТЦ «Марс», цитаты из Библии (Святого Писания), возбудило дело №78 по признакам нарушения ч.2 ст.19 Закона о рекламе, согласно которой рекламная конструкция должна использоваться исключительно в целях распространения рекламы, социальной</w:t>
      </w:r>
      <w:proofErr w:type="gramEnd"/>
      <w:r w:rsidRPr="000076F8">
        <w:rPr>
          <w:rFonts w:ascii="Times New Roman" w:hAnsi="Times New Roman" w:cs="Times New Roman"/>
          <w:sz w:val="28"/>
          <w:szCs w:val="28"/>
        </w:rPr>
        <w:t xml:space="preserve"> рекламы.</w:t>
      </w:r>
    </w:p>
    <w:p w:rsidR="00E92B86" w:rsidRPr="000076F8" w:rsidRDefault="00E92B86" w:rsidP="000076F8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6F8">
        <w:rPr>
          <w:rFonts w:ascii="Times New Roman" w:hAnsi="Times New Roman" w:cs="Times New Roman"/>
          <w:sz w:val="28"/>
          <w:szCs w:val="28"/>
        </w:rPr>
        <w:t xml:space="preserve">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 (п. 1 ст. 3 Закона о рекламе). </w:t>
      </w:r>
    </w:p>
    <w:p w:rsidR="00E92B86" w:rsidRPr="000076F8" w:rsidRDefault="00E92B86" w:rsidP="000076F8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6F8">
        <w:rPr>
          <w:rFonts w:ascii="Times New Roman" w:hAnsi="Times New Roman" w:cs="Times New Roman"/>
          <w:sz w:val="28"/>
          <w:szCs w:val="28"/>
        </w:rPr>
        <w:t>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(п.11 ст.3 Закона о рекламе).</w:t>
      </w:r>
    </w:p>
    <w:p w:rsidR="00E92B86" w:rsidRPr="000076F8" w:rsidRDefault="00E92B86" w:rsidP="000076F8">
      <w:pPr>
        <w:pStyle w:val="ConsPlusNormal"/>
        <w:tabs>
          <w:tab w:val="left" w:pos="10065"/>
        </w:tabs>
        <w:spacing w:line="240" w:lineRule="auto"/>
        <w:ind w:right="-428" w:firstLine="426"/>
        <w:jc w:val="both"/>
        <w:rPr>
          <w:rFonts w:cs="Times New Roman"/>
          <w:sz w:val="28"/>
          <w:szCs w:val="28"/>
        </w:rPr>
      </w:pPr>
      <w:r w:rsidRPr="000076F8">
        <w:rPr>
          <w:rFonts w:cs="Times New Roman"/>
          <w:sz w:val="28"/>
          <w:szCs w:val="28"/>
        </w:rPr>
        <w:t>Распространенная информация имеет следующее содержание: «</w:t>
      </w:r>
      <w:r w:rsidRPr="000076F8">
        <w:rPr>
          <w:rFonts w:cs="Times New Roman"/>
          <w:i/>
          <w:sz w:val="28"/>
          <w:szCs w:val="28"/>
        </w:rPr>
        <w:t xml:space="preserve">Всякий, разводящийся с женою своею и женящийся на другой, прелюбодействует, и всякий, женящийся </w:t>
      </w:r>
      <w:proofErr w:type="gramStart"/>
      <w:r w:rsidRPr="000076F8">
        <w:rPr>
          <w:rFonts w:cs="Times New Roman"/>
          <w:i/>
          <w:sz w:val="28"/>
          <w:szCs w:val="28"/>
        </w:rPr>
        <w:t>на</w:t>
      </w:r>
      <w:proofErr w:type="gramEnd"/>
      <w:r w:rsidRPr="000076F8">
        <w:rPr>
          <w:rFonts w:cs="Times New Roman"/>
          <w:i/>
          <w:sz w:val="28"/>
          <w:szCs w:val="28"/>
        </w:rPr>
        <w:t xml:space="preserve"> разведенной с мужем, прелюбодействует. Евангелие от Луки, гл.16, стих 18, Иисус Христос</w:t>
      </w:r>
      <w:r w:rsidRPr="000076F8">
        <w:rPr>
          <w:rFonts w:cs="Times New Roman"/>
          <w:sz w:val="28"/>
          <w:szCs w:val="28"/>
        </w:rPr>
        <w:t>».</w:t>
      </w:r>
    </w:p>
    <w:p w:rsidR="00E92B86" w:rsidRPr="000076F8" w:rsidRDefault="00E92B86" w:rsidP="000076F8">
      <w:pPr>
        <w:pStyle w:val="a4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6F8">
        <w:rPr>
          <w:rFonts w:ascii="Times New Roman" w:hAnsi="Times New Roman" w:cs="Times New Roman"/>
          <w:sz w:val="28"/>
          <w:szCs w:val="28"/>
        </w:rPr>
        <w:t>Решением по делу №</w:t>
      </w:r>
      <w:r w:rsidR="000076F8" w:rsidRPr="000076F8">
        <w:rPr>
          <w:rFonts w:ascii="Times New Roman" w:hAnsi="Times New Roman" w:cs="Times New Roman"/>
          <w:sz w:val="28"/>
          <w:szCs w:val="28"/>
        </w:rPr>
        <w:t xml:space="preserve"> </w:t>
      </w:r>
      <w:r w:rsidRPr="000076F8">
        <w:rPr>
          <w:rFonts w:ascii="Times New Roman" w:hAnsi="Times New Roman" w:cs="Times New Roman"/>
          <w:sz w:val="28"/>
          <w:szCs w:val="28"/>
        </w:rPr>
        <w:t>78 указанная информация была признана несоответствующей определениям «реклама», «социальная реклама», поскольку является по своей природе иной разновидностью информации – религиозной информацией, в связи с чем, размещение ее на рекламной конструкции противоречащим ч.2 ст.19 Закона о рекламе.</w:t>
      </w:r>
      <w:proofErr w:type="gramEnd"/>
    </w:p>
    <w:p w:rsidR="00E92B86" w:rsidRPr="000076F8" w:rsidRDefault="00E92B86" w:rsidP="000076F8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6F8">
        <w:rPr>
          <w:rFonts w:ascii="Times New Roman" w:hAnsi="Times New Roman" w:cs="Times New Roman"/>
          <w:sz w:val="28"/>
          <w:szCs w:val="28"/>
        </w:rPr>
        <w:t xml:space="preserve">Владелица рекламной конструкции (индивидуальный предприниматель), признанная </w:t>
      </w:r>
      <w:proofErr w:type="spellStart"/>
      <w:r w:rsidRPr="000076F8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0076F8">
        <w:rPr>
          <w:rFonts w:ascii="Times New Roman" w:hAnsi="Times New Roman" w:cs="Times New Roman"/>
          <w:sz w:val="28"/>
          <w:szCs w:val="28"/>
        </w:rPr>
        <w:t>, ответственным за нарушение рекламного законодательства, обжаловала решение в суд, поскольку полагает, что цитата из Библии (Святого Писания) является социальной рекламой, поскольку направлена на достижение общественно полезных целей.</w:t>
      </w:r>
    </w:p>
    <w:p w:rsidR="00E92B86" w:rsidRPr="000076F8" w:rsidRDefault="00E92B86" w:rsidP="000076F8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2B86" w:rsidRPr="000076F8" w:rsidRDefault="00E92B86" w:rsidP="000076F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6F8">
        <w:rPr>
          <w:rFonts w:ascii="Times New Roman" w:hAnsi="Times New Roman" w:cs="Times New Roman"/>
          <w:sz w:val="28"/>
          <w:szCs w:val="28"/>
        </w:rPr>
        <w:t xml:space="preserve">В почтовые ящики жителей г. Екатеринбурга на протяжении 2017 г. поступают листовки в виде извещений о проведении «Единой городской службой по учету водоснабжения» коллективной поверки приборов учета воды и необходимости проведения такой поверки (для связи указан номер телефона: 271-39-71». </w:t>
      </w:r>
      <w:proofErr w:type="gramEnd"/>
    </w:p>
    <w:p w:rsidR="00E92B86" w:rsidRPr="000076F8" w:rsidRDefault="00E92B86" w:rsidP="000076F8">
      <w:pPr>
        <w:pStyle w:val="1"/>
        <w:shd w:val="clear" w:color="auto" w:fill="auto"/>
        <w:spacing w:before="0" w:after="0" w:line="240" w:lineRule="auto"/>
        <w:ind w:right="-428" w:firstLine="426"/>
        <w:jc w:val="both"/>
        <w:rPr>
          <w:sz w:val="28"/>
          <w:szCs w:val="28"/>
        </w:rPr>
      </w:pPr>
      <w:r w:rsidRPr="000076F8">
        <w:rPr>
          <w:sz w:val="28"/>
          <w:szCs w:val="28"/>
        </w:rPr>
        <w:t xml:space="preserve">ФАС России наделила Свердловское УФАС России полномочиями на возбуждение дела по итогам рассмотрения заявления физического лица по факту распространения указанных листовок.  </w:t>
      </w:r>
      <w:proofErr w:type="gramStart"/>
      <w:r w:rsidRPr="000076F8">
        <w:rPr>
          <w:sz w:val="28"/>
          <w:szCs w:val="28"/>
        </w:rPr>
        <w:t>Дело №41 в отношении ООО «Бухгалтерский Центр»  (ОГРН 1051000003834 (185035, Республика Карелия, г. Петрозаводск, ул. Гоголя, д.1, 51) было возбуждено 23.03.2017 по признакам нарушения п.20 ч.3 ст.5 и ч.7 ст.5 Закона о рекламе: недостоверной признается реклама, которая содержит не соответствующие действительности сведения об изготовителе или о продавце рекламируемого товара;</w:t>
      </w:r>
      <w:proofErr w:type="gramEnd"/>
      <w:r w:rsidRPr="000076F8">
        <w:rPr>
          <w:sz w:val="28"/>
          <w:szCs w:val="28"/>
        </w:rPr>
        <w:t xml:space="preserve">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 w:rsidRPr="000076F8">
        <w:rPr>
          <w:sz w:val="28"/>
          <w:szCs w:val="28"/>
        </w:rPr>
        <w:t>искажается смысл информации и вводятся</w:t>
      </w:r>
      <w:proofErr w:type="gramEnd"/>
      <w:r w:rsidRPr="000076F8">
        <w:rPr>
          <w:sz w:val="28"/>
          <w:szCs w:val="28"/>
        </w:rPr>
        <w:t xml:space="preserve"> в заблуждение потребители рекламы.</w:t>
      </w:r>
    </w:p>
    <w:p w:rsidR="00E92B86" w:rsidRPr="000076F8" w:rsidRDefault="00E92B86" w:rsidP="000076F8">
      <w:pPr>
        <w:pStyle w:val="1"/>
        <w:shd w:val="clear" w:color="auto" w:fill="auto"/>
        <w:spacing w:before="0" w:after="0" w:line="240" w:lineRule="auto"/>
        <w:ind w:right="-428" w:firstLine="426"/>
        <w:jc w:val="both"/>
        <w:rPr>
          <w:sz w:val="28"/>
          <w:szCs w:val="28"/>
        </w:rPr>
      </w:pPr>
      <w:r w:rsidRPr="000076F8">
        <w:rPr>
          <w:sz w:val="28"/>
          <w:szCs w:val="28"/>
        </w:rPr>
        <w:lastRenderedPageBreak/>
        <w:t xml:space="preserve">Рассматриваемая реклама в форме извещений о необходимости </w:t>
      </w:r>
      <w:proofErr w:type="gramStart"/>
      <w:r w:rsidRPr="000076F8">
        <w:rPr>
          <w:sz w:val="28"/>
          <w:szCs w:val="28"/>
        </w:rPr>
        <w:t>проведения поверки приборов учета воды</w:t>
      </w:r>
      <w:proofErr w:type="gramEnd"/>
      <w:r w:rsidRPr="000076F8">
        <w:rPr>
          <w:sz w:val="28"/>
          <w:szCs w:val="28"/>
        </w:rPr>
        <w:t xml:space="preserve"> содержит не соответствующие действительности сведения о лице, оказывающем услугу по проведению поверки приборов учета воды, а именно: в извещении указано, что предлагаемые услуги оказывает «Единая городская служба по учету водоснабжения», однако указанной организации в г. Екатеринбурге не существует. Кроме того, согласно информации, представленной ПАО «МТС», указанный в рассматриваемом извещении телефонный номер «271-39-71» принадлежит не «Единой городской службе по учету водоснабжения», </w:t>
      </w:r>
      <w:proofErr w:type="gramStart"/>
      <w:r w:rsidRPr="000076F8">
        <w:rPr>
          <w:sz w:val="28"/>
          <w:szCs w:val="28"/>
        </w:rPr>
        <w:t>а ООО</w:t>
      </w:r>
      <w:proofErr w:type="gramEnd"/>
      <w:r w:rsidRPr="000076F8">
        <w:rPr>
          <w:sz w:val="28"/>
          <w:szCs w:val="28"/>
        </w:rPr>
        <w:t xml:space="preserve"> «Бухгалтерский центр» (ОГРН 1051000003834).</w:t>
      </w:r>
    </w:p>
    <w:p w:rsidR="00E92B86" w:rsidRPr="000076F8" w:rsidRDefault="00E92B86" w:rsidP="000076F8">
      <w:pPr>
        <w:pStyle w:val="1"/>
        <w:shd w:val="clear" w:color="auto" w:fill="auto"/>
        <w:spacing w:before="0" w:after="0"/>
        <w:ind w:right="-428" w:firstLine="426"/>
        <w:jc w:val="both"/>
        <w:rPr>
          <w:sz w:val="28"/>
          <w:szCs w:val="28"/>
        </w:rPr>
      </w:pPr>
      <w:r w:rsidRPr="000076F8">
        <w:rPr>
          <w:sz w:val="28"/>
          <w:szCs w:val="28"/>
        </w:rPr>
        <w:t>Кроме того, данная реклама вводит в заблуждение потребителей рекламы, формирует представление об обязательности осуществления поверки приборов учета воды, тем самым навязывая данную услугу.</w:t>
      </w:r>
    </w:p>
    <w:p w:rsidR="00E92B86" w:rsidRPr="000076F8" w:rsidRDefault="00E92B86" w:rsidP="000076F8">
      <w:pPr>
        <w:pStyle w:val="1"/>
        <w:shd w:val="clear" w:color="auto" w:fill="auto"/>
        <w:spacing w:before="0" w:after="0" w:line="240" w:lineRule="auto"/>
        <w:ind w:right="-428" w:firstLine="426"/>
        <w:jc w:val="both"/>
        <w:rPr>
          <w:sz w:val="28"/>
          <w:szCs w:val="28"/>
        </w:rPr>
      </w:pPr>
      <w:r w:rsidRPr="000076F8">
        <w:rPr>
          <w:sz w:val="28"/>
          <w:szCs w:val="28"/>
        </w:rPr>
        <w:t xml:space="preserve">Согласно </w:t>
      </w:r>
      <w:proofErr w:type="gramStart"/>
      <w:r w:rsidRPr="000076F8">
        <w:rPr>
          <w:sz w:val="28"/>
          <w:szCs w:val="28"/>
        </w:rPr>
        <w:t>ч</w:t>
      </w:r>
      <w:proofErr w:type="gramEnd"/>
      <w:r w:rsidRPr="000076F8">
        <w:rPr>
          <w:sz w:val="28"/>
          <w:szCs w:val="28"/>
        </w:rPr>
        <w:t>.7 ст.38 Закона о рекламе ответственность за нарушение требований ч.3, 7 ст.5 Закона о рекламе несет рекламодатель.</w:t>
      </w:r>
    </w:p>
    <w:p w:rsidR="00E92B86" w:rsidRPr="000076F8" w:rsidRDefault="00E92B86" w:rsidP="000076F8">
      <w:pPr>
        <w:pStyle w:val="1"/>
        <w:shd w:val="clear" w:color="auto" w:fill="auto"/>
        <w:spacing w:before="0" w:after="0" w:line="240" w:lineRule="auto"/>
        <w:ind w:right="-428" w:firstLine="426"/>
        <w:jc w:val="both"/>
        <w:rPr>
          <w:sz w:val="28"/>
          <w:szCs w:val="28"/>
        </w:rPr>
      </w:pPr>
      <w:r w:rsidRPr="000076F8">
        <w:rPr>
          <w:sz w:val="28"/>
          <w:szCs w:val="28"/>
        </w:rPr>
        <w:t xml:space="preserve">Рекламодатель, согласно п.5 ст.3 Закона </w:t>
      </w:r>
      <w:proofErr w:type="gramStart"/>
      <w:r w:rsidRPr="000076F8">
        <w:rPr>
          <w:sz w:val="28"/>
          <w:szCs w:val="28"/>
        </w:rPr>
        <w:t>о</w:t>
      </w:r>
      <w:proofErr w:type="gramEnd"/>
      <w:r w:rsidRPr="000076F8">
        <w:rPr>
          <w:sz w:val="28"/>
          <w:szCs w:val="28"/>
        </w:rPr>
        <w:t xml:space="preserve"> </w:t>
      </w:r>
      <w:proofErr w:type="gramStart"/>
      <w:r w:rsidRPr="000076F8">
        <w:rPr>
          <w:sz w:val="28"/>
          <w:szCs w:val="28"/>
        </w:rPr>
        <w:t>реклам</w:t>
      </w:r>
      <w:proofErr w:type="gramEnd"/>
      <w:r w:rsidRPr="000076F8">
        <w:rPr>
          <w:sz w:val="28"/>
          <w:szCs w:val="28"/>
        </w:rPr>
        <w:t>», изготовитель или продавец товара либо иное определившее объект рекламирования и (или) содержание рекламы лицо.</w:t>
      </w:r>
    </w:p>
    <w:p w:rsidR="00E92B86" w:rsidRPr="000076F8" w:rsidRDefault="00E92B86" w:rsidP="000076F8">
      <w:pPr>
        <w:pStyle w:val="1"/>
        <w:shd w:val="clear" w:color="auto" w:fill="auto"/>
        <w:spacing w:before="0" w:after="0" w:line="240" w:lineRule="auto"/>
        <w:ind w:right="-428" w:firstLine="426"/>
        <w:jc w:val="both"/>
        <w:rPr>
          <w:sz w:val="28"/>
          <w:szCs w:val="28"/>
        </w:rPr>
      </w:pPr>
      <w:r w:rsidRPr="000076F8">
        <w:rPr>
          <w:sz w:val="28"/>
          <w:szCs w:val="28"/>
        </w:rPr>
        <w:t xml:space="preserve">Предполагаемым рекламодателем рассматриваемой рекламы является ООО «Бухгалтерский центр» ОГРН: 1051000003834 (юридический адрес: 185035, Республика Карелия, </w:t>
      </w:r>
      <w:proofErr w:type="gramStart"/>
      <w:r w:rsidRPr="000076F8">
        <w:rPr>
          <w:sz w:val="28"/>
          <w:szCs w:val="28"/>
        </w:rPr>
        <w:t>г</w:t>
      </w:r>
      <w:proofErr w:type="gramEnd"/>
      <w:r w:rsidRPr="000076F8">
        <w:rPr>
          <w:sz w:val="28"/>
          <w:szCs w:val="28"/>
        </w:rPr>
        <w:t>. Петрозаводск, ул. Гоголя, д.1, оф.51).</w:t>
      </w:r>
    </w:p>
    <w:p w:rsidR="00E92B86" w:rsidRPr="000076F8" w:rsidRDefault="00E92B86" w:rsidP="000076F8">
      <w:pPr>
        <w:pStyle w:val="1"/>
        <w:shd w:val="clear" w:color="auto" w:fill="auto"/>
        <w:spacing w:before="0" w:after="0" w:line="240" w:lineRule="auto"/>
        <w:ind w:right="-428" w:firstLine="426"/>
        <w:jc w:val="both"/>
        <w:rPr>
          <w:sz w:val="28"/>
          <w:szCs w:val="28"/>
        </w:rPr>
      </w:pPr>
      <w:r w:rsidRPr="000076F8">
        <w:rPr>
          <w:sz w:val="28"/>
          <w:szCs w:val="28"/>
        </w:rPr>
        <w:t>На заседание комиссии 18.07.2017 ООО «Бухгалтерский центр» не явилось, в материалы дела документы не представило, сведения о надлежащем извещении Общества о дате и времени рассмотрения дела № 41 в Управлении отсутствуют.</w:t>
      </w:r>
    </w:p>
    <w:p w:rsidR="00E92B86" w:rsidRPr="000076F8" w:rsidRDefault="00E92B86" w:rsidP="000076F8">
      <w:pPr>
        <w:pStyle w:val="1"/>
        <w:shd w:val="clear" w:color="auto" w:fill="auto"/>
        <w:spacing w:before="0" w:after="0" w:line="240" w:lineRule="auto"/>
        <w:ind w:right="-428" w:firstLine="426"/>
        <w:jc w:val="both"/>
        <w:rPr>
          <w:sz w:val="28"/>
          <w:szCs w:val="28"/>
        </w:rPr>
      </w:pPr>
      <w:r w:rsidRPr="000076F8">
        <w:rPr>
          <w:sz w:val="28"/>
          <w:szCs w:val="28"/>
        </w:rPr>
        <w:t>Таким образом, на момент рассмотрения дела не представилось возможным достоверно установить лицо, определившее содержание информации, размещенной в  листовке, то есть лицо, являющееся рекламодателем, в действиях которого содержатся признаки нарушения рекламного законодательства.</w:t>
      </w:r>
    </w:p>
    <w:p w:rsidR="00E92B86" w:rsidRPr="000076F8" w:rsidRDefault="00E92B86" w:rsidP="000076F8">
      <w:pPr>
        <w:pStyle w:val="1"/>
        <w:shd w:val="clear" w:color="auto" w:fill="auto"/>
        <w:spacing w:before="0" w:after="0" w:line="240" w:lineRule="auto"/>
        <w:ind w:right="-428" w:firstLine="426"/>
        <w:jc w:val="both"/>
        <w:rPr>
          <w:sz w:val="28"/>
          <w:szCs w:val="28"/>
        </w:rPr>
      </w:pPr>
      <w:r w:rsidRPr="000076F8">
        <w:rPr>
          <w:sz w:val="28"/>
          <w:szCs w:val="28"/>
        </w:rPr>
        <w:t>Согласно подпункту «е» пункта 36 Правил рассмотрения дел, производство по делу может быть прекращено в случае невозможности установления лица, нарушившего законодательство Российской Федерации о рекламе, в течение сроков, определенных пунктом 27 настоящих Правил.</w:t>
      </w:r>
    </w:p>
    <w:p w:rsidR="00E92B86" w:rsidRPr="000076F8" w:rsidRDefault="00E92B86" w:rsidP="000076F8">
      <w:pPr>
        <w:pStyle w:val="1"/>
        <w:shd w:val="clear" w:color="auto" w:fill="auto"/>
        <w:spacing w:before="0" w:after="0" w:line="240" w:lineRule="auto"/>
        <w:ind w:right="-428" w:firstLine="426"/>
        <w:jc w:val="both"/>
        <w:rPr>
          <w:sz w:val="28"/>
          <w:szCs w:val="28"/>
        </w:rPr>
      </w:pPr>
      <w:r w:rsidRPr="000076F8">
        <w:rPr>
          <w:sz w:val="28"/>
          <w:szCs w:val="28"/>
        </w:rPr>
        <w:t>С учетом того, что в течение сроков, определенных пунктом 27 Правил, лицо, нарушившее законодательство Российской Федерации о рекламе, установлено не было, производство по делу № 41 было прекращено18.07.2017.</w:t>
      </w:r>
    </w:p>
    <w:p w:rsidR="00E92B86" w:rsidRPr="000076F8" w:rsidRDefault="000076F8" w:rsidP="000076F8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E92B86" w:rsidRPr="000076F8">
        <w:rPr>
          <w:rFonts w:ascii="Times New Roman" w:hAnsi="Times New Roman" w:cs="Times New Roman"/>
          <w:sz w:val="28"/>
          <w:szCs w:val="28"/>
        </w:rPr>
        <w:t xml:space="preserve"> жалобы граждан на распространение по их почтовым ящикам указанной рекламы в виде извещений продолжают поступать в Управление. В связи с тем, что заявители не указывают предусмотренные </w:t>
      </w:r>
      <w:r w:rsidR="00E92B86" w:rsidRPr="000076F8">
        <w:rPr>
          <w:rFonts w:ascii="Times New Roman" w:eastAsia="Times New Roman" w:hAnsi="Times New Roman" w:cs="Times New Roman"/>
          <w:sz w:val="28"/>
          <w:szCs w:val="28"/>
        </w:rPr>
        <w:t xml:space="preserve">п.3.6. </w:t>
      </w:r>
      <w:proofErr w:type="gramStart"/>
      <w:r w:rsidR="00E92B86" w:rsidRPr="000076F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Федеральной антимонопольной службы по исполнению государственной функции по рассмотрению дел, возбужденных по признакам нарушения законодательства Российской Федерации о рекламе, утвержденного  Приказом ФАС России от 23.11.2012 №711/12 (далее – Административный регламент) сведения, а именно, </w:t>
      </w:r>
      <w:r w:rsidR="00E92B86" w:rsidRPr="000076F8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рекламодателя</w:t>
      </w:r>
      <w:r w:rsidR="00E92B86" w:rsidRPr="000076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2B86" w:rsidRPr="000076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92B86" w:rsidRPr="000076F8">
        <w:rPr>
          <w:rFonts w:ascii="Times New Roman" w:eastAsia="Times New Roman" w:hAnsi="Times New Roman" w:cs="Times New Roman"/>
          <w:sz w:val="28"/>
          <w:szCs w:val="28"/>
        </w:rPr>
        <w:t>рекламопроизводителя</w:t>
      </w:r>
      <w:proofErr w:type="spellEnd"/>
      <w:r w:rsidR="00E92B86" w:rsidRPr="000076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2B86" w:rsidRPr="000076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92B86" w:rsidRPr="000076F8">
        <w:rPr>
          <w:rFonts w:ascii="Times New Roman" w:eastAsia="Times New Roman" w:hAnsi="Times New Roman" w:cs="Times New Roman"/>
          <w:b/>
          <w:i/>
          <w:sz w:val="28"/>
          <w:szCs w:val="28"/>
        </w:rPr>
        <w:t>рекламораспространителя</w:t>
      </w:r>
      <w:proofErr w:type="spellEnd"/>
      <w:r w:rsidR="00E92B86" w:rsidRPr="000076F8">
        <w:rPr>
          <w:rFonts w:ascii="Times New Roman" w:eastAsia="Times New Roman" w:hAnsi="Times New Roman" w:cs="Times New Roman"/>
          <w:sz w:val="28"/>
          <w:szCs w:val="28"/>
        </w:rPr>
        <w:t xml:space="preserve">, действия которых содержат признаки нарушения законодательства о рекламе, при этом </w:t>
      </w:r>
      <w:r w:rsidR="00E92B86" w:rsidRPr="000076F8">
        <w:rPr>
          <w:rFonts w:ascii="Times New Roman" w:hAnsi="Times New Roman" w:cs="Times New Roman"/>
          <w:sz w:val="28"/>
          <w:szCs w:val="28"/>
        </w:rPr>
        <w:t>согласно п.2 ст.1473 ГК РФ фирменное наименование юридического лица</w:t>
      </w:r>
      <w:proofErr w:type="gramEnd"/>
      <w:r w:rsidR="00E92B86" w:rsidRPr="000076F8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E92B86" w:rsidRPr="000076F8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указание на его организационно-правовую форму и собственно наименование юридического лица, которое не может состоять только из слов, обозначающих род деятельности; </w:t>
      </w:r>
      <w:proofErr w:type="gramStart"/>
      <w:r w:rsidR="00E92B86" w:rsidRPr="000076F8">
        <w:rPr>
          <w:rFonts w:ascii="Times New Roman" w:hAnsi="Times New Roman" w:cs="Times New Roman"/>
          <w:sz w:val="28"/>
          <w:szCs w:val="28"/>
        </w:rPr>
        <w:t>фамилия, имя, отчество физического лица, осуществляющего деятельность в качестве индивидуального предпринимателя</w:t>
      </w:r>
      <w:r w:rsidR="00E92B86" w:rsidRPr="000076F8">
        <w:rPr>
          <w:rFonts w:ascii="Times New Roman" w:eastAsia="Times New Roman" w:hAnsi="Times New Roman" w:cs="Times New Roman"/>
          <w:sz w:val="28"/>
          <w:szCs w:val="28"/>
        </w:rPr>
        <w:t>), а также,</w:t>
      </w:r>
      <w:r w:rsidR="00E92B86" w:rsidRPr="000076F8">
        <w:rPr>
          <w:rFonts w:ascii="Times New Roman" w:hAnsi="Times New Roman" w:cs="Times New Roman"/>
          <w:sz w:val="28"/>
          <w:szCs w:val="28"/>
        </w:rPr>
        <w:t xml:space="preserve"> не указывают лицо или орган, от которого могут быть получены такие сведения, Свердловское УФАС России, руководствуясь </w:t>
      </w:r>
      <w:proofErr w:type="spellStart"/>
      <w:r w:rsidR="00E92B86" w:rsidRPr="000076F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92B86" w:rsidRPr="000076F8">
        <w:rPr>
          <w:rFonts w:ascii="Times New Roman" w:hAnsi="Times New Roman" w:cs="Times New Roman"/>
          <w:sz w:val="28"/>
          <w:szCs w:val="28"/>
        </w:rPr>
        <w:t xml:space="preserve">. б. п. 17 Правил, п.3.19 Административного регламента, принимает решения об отказе в возбуждении дела в связи с отсутствием признаков нарушения Закона о рекламе.  </w:t>
      </w:r>
      <w:proofErr w:type="gramEnd"/>
    </w:p>
    <w:p w:rsidR="00E92B86" w:rsidRPr="000076F8" w:rsidRDefault="00E92B86" w:rsidP="000076F8">
      <w:pPr>
        <w:spacing w:after="0" w:line="240" w:lineRule="auto"/>
        <w:ind w:right="-42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6F8">
        <w:rPr>
          <w:rFonts w:ascii="Times New Roman" w:eastAsia="Times New Roman" w:hAnsi="Times New Roman" w:cs="Times New Roman"/>
          <w:sz w:val="28"/>
          <w:szCs w:val="28"/>
        </w:rPr>
        <w:t xml:space="preserve">Также в Управление периодически поступают запросы других территориальных органов ФАС России с просьбой сообщить, не распространялась ли подобная реклама на подведомственной территории. </w:t>
      </w:r>
    </w:p>
    <w:p w:rsidR="00E92B86" w:rsidRPr="000076F8" w:rsidRDefault="00E92B86" w:rsidP="000076F8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6F8">
        <w:rPr>
          <w:rFonts w:ascii="Times New Roman" w:hAnsi="Times New Roman" w:cs="Times New Roman"/>
          <w:sz w:val="28"/>
          <w:szCs w:val="28"/>
        </w:rPr>
        <w:t>Согласно п.п. 4-6 Правил рассмотрения антимонопольным органом дел, возбужденных по признакам нарушения законодательства Российской Федерации о рекламе (утв. Постановлением Правительства РФ от 17.08.2006 №508, далее - Правил рассмотрения дел) дела по фактам распространения рекламы, содержащей признаки нарушения законодательства Российской Федерации о рекламе, возбуждаются и рассматриваются территориальным органом Федеральной антимонопольной службы по месту нахождения (месту жительства) лица, в действиях которого содержатся</w:t>
      </w:r>
      <w:proofErr w:type="gramEnd"/>
      <w:r w:rsidRPr="000076F8">
        <w:rPr>
          <w:rFonts w:ascii="Times New Roman" w:hAnsi="Times New Roman" w:cs="Times New Roman"/>
          <w:sz w:val="28"/>
          <w:szCs w:val="28"/>
        </w:rPr>
        <w:t xml:space="preserve"> признаки нарушения законодательства Российской Федерации о рекламе.</w:t>
      </w:r>
    </w:p>
    <w:p w:rsidR="00E92B86" w:rsidRPr="000076F8" w:rsidRDefault="00E92B86" w:rsidP="000076F8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6F8">
        <w:rPr>
          <w:rFonts w:ascii="Times New Roman" w:hAnsi="Times New Roman" w:cs="Times New Roman"/>
          <w:b/>
          <w:i/>
          <w:sz w:val="28"/>
          <w:szCs w:val="28"/>
        </w:rPr>
        <w:t>В случае распространения рекламы</w:t>
      </w:r>
      <w:r w:rsidRPr="000076F8">
        <w:rPr>
          <w:rFonts w:ascii="Times New Roman" w:hAnsi="Times New Roman" w:cs="Times New Roman"/>
          <w:sz w:val="28"/>
          <w:szCs w:val="28"/>
        </w:rPr>
        <w:t xml:space="preserve">, содержащей признаки нарушения законодательства Российской Федерации о рекламе, </w:t>
      </w:r>
      <w:r w:rsidRPr="000076F8">
        <w:rPr>
          <w:rFonts w:ascii="Times New Roman" w:hAnsi="Times New Roman" w:cs="Times New Roman"/>
          <w:b/>
          <w:i/>
          <w:sz w:val="28"/>
          <w:szCs w:val="28"/>
        </w:rPr>
        <w:t>только на территории, подведомственной одному территориальному органу</w:t>
      </w:r>
      <w:r w:rsidRPr="000076F8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службы, </w:t>
      </w:r>
      <w:r w:rsidRPr="000076F8">
        <w:rPr>
          <w:rFonts w:ascii="Times New Roman" w:hAnsi="Times New Roman" w:cs="Times New Roman"/>
          <w:b/>
          <w:i/>
          <w:sz w:val="28"/>
          <w:szCs w:val="28"/>
        </w:rPr>
        <w:t>дела возбуждаются и рассматриваются по месту распространения такой рекламы</w:t>
      </w:r>
      <w:r w:rsidRPr="000076F8">
        <w:rPr>
          <w:rFonts w:ascii="Times New Roman" w:hAnsi="Times New Roman" w:cs="Times New Roman"/>
          <w:sz w:val="28"/>
          <w:szCs w:val="28"/>
        </w:rPr>
        <w:t>.</w:t>
      </w:r>
    </w:p>
    <w:p w:rsidR="00E92B86" w:rsidRPr="000076F8" w:rsidRDefault="00E92B86" w:rsidP="000076F8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076F8">
        <w:rPr>
          <w:rFonts w:ascii="Times New Roman" w:hAnsi="Times New Roman" w:cs="Times New Roman"/>
          <w:b/>
          <w:i/>
          <w:sz w:val="28"/>
          <w:szCs w:val="28"/>
        </w:rPr>
        <w:t>В случае если</w:t>
      </w:r>
      <w:r w:rsidRPr="000076F8">
        <w:rPr>
          <w:rFonts w:ascii="Times New Roman" w:hAnsi="Times New Roman" w:cs="Times New Roman"/>
          <w:sz w:val="28"/>
          <w:szCs w:val="28"/>
        </w:rPr>
        <w:t xml:space="preserve"> до возбуждения дела или в ходе его рассмотрения будет установлено, что </w:t>
      </w:r>
      <w:r w:rsidRPr="000076F8">
        <w:rPr>
          <w:rFonts w:ascii="Times New Roman" w:hAnsi="Times New Roman" w:cs="Times New Roman"/>
          <w:b/>
          <w:i/>
          <w:sz w:val="28"/>
          <w:szCs w:val="28"/>
        </w:rPr>
        <w:t>реклама</w:t>
      </w:r>
      <w:r w:rsidRPr="000076F8">
        <w:rPr>
          <w:rFonts w:ascii="Times New Roman" w:hAnsi="Times New Roman" w:cs="Times New Roman"/>
          <w:sz w:val="28"/>
          <w:szCs w:val="28"/>
        </w:rPr>
        <w:t xml:space="preserve">, содержащая признаки нарушения законодательства Российской Федерации о рекламе, </w:t>
      </w:r>
      <w:r w:rsidRPr="000076F8">
        <w:rPr>
          <w:rFonts w:ascii="Times New Roman" w:hAnsi="Times New Roman" w:cs="Times New Roman"/>
          <w:b/>
          <w:i/>
          <w:sz w:val="28"/>
          <w:szCs w:val="28"/>
        </w:rPr>
        <w:t>распространяется на территории, подведомственной двум и более территориальным органам</w:t>
      </w:r>
      <w:r w:rsidRPr="000076F8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службы, выявивший такое нарушение территориальный орган Федеральной антимонопольной службы передает материалы, свидетельствующие о нарушении законодательства Российской Федерации о рекламе, или </w:t>
      </w:r>
      <w:r w:rsidRPr="000076F8">
        <w:rPr>
          <w:rFonts w:ascii="Times New Roman" w:hAnsi="Times New Roman" w:cs="Times New Roman"/>
          <w:b/>
          <w:i/>
          <w:sz w:val="28"/>
          <w:szCs w:val="28"/>
        </w:rPr>
        <w:t>дело в территориальный орган Федеральной антимонопольной</w:t>
      </w:r>
      <w:proofErr w:type="gramEnd"/>
      <w:r w:rsidRPr="000076F8">
        <w:rPr>
          <w:rFonts w:ascii="Times New Roman" w:hAnsi="Times New Roman" w:cs="Times New Roman"/>
          <w:b/>
          <w:i/>
          <w:sz w:val="28"/>
          <w:szCs w:val="28"/>
        </w:rPr>
        <w:t xml:space="preserve"> службы по месту нахождения (месту жительства) лица, в действиях которого содержатся признаки нарушения законодательства Российской Федерации о рекламе, либо ходатайствует перед Федеральной антимонопольной службой о наделении его полномочиями по возбуждению и рассмотрению дела.</w:t>
      </w:r>
    </w:p>
    <w:p w:rsidR="00E92B86" w:rsidRPr="000076F8" w:rsidRDefault="00E92B86" w:rsidP="000076F8">
      <w:pPr>
        <w:spacing w:after="0" w:line="240" w:lineRule="auto"/>
        <w:ind w:right="-42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76F8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</w:t>
      </w:r>
      <w:r w:rsidRPr="000076F8">
        <w:rPr>
          <w:rFonts w:ascii="Times New Roman" w:eastAsia="Times New Roman" w:hAnsi="Times New Roman" w:cs="Times New Roman"/>
          <w:b/>
          <w:i/>
          <w:sz w:val="28"/>
          <w:szCs w:val="28"/>
        </w:rPr>
        <w:t>номера телефонов, указанные в рекламе</w:t>
      </w:r>
      <w:r w:rsidRPr="000076F8">
        <w:rPr>
          <w:rFonts w:ascii="Times New Roman" w:eastAsia="Times New Roman" w:hAnsi="Times New Roman" w:cs="Times New Roman"/>
          <w:sz w:val="28"/>
          <w:szCs w:val="28"/>
        </w:rPr>
        <w:t xml:space="preserve">, распространяющейся на территориях других субъектов Российской Федерации, </w:t>
      </w:r>
      <w:r w:rsidRPr="000076F8">
        <w:rPr>
          <w:rFonts w:ascii="Times New Roman" w:eastAsia="Times New Roman" w:hAnsi="Times New Roman" w:cs="Times New Roman"/>
          <w:b/>
          <w:i/>
          <w:sz w:val="28"/>
          <w:szCs w:val="28"/>
        </w:rPr>
        <w:t>всегда разные</w:t>
      </w:r>
      <w:r w:rsidRPr="000076F8">
        <w:rPr>
          <w:rFonts w:ascii="Times New Roman" w:eastAsia="Times New Roman" w:hAnsi="Times New Roman" w:cs="Times New Roman"/>
          <w:sz w:val="28"/>
          <w:szCs w:val="28"/>
        </w:rPr>
        <w:t>, данное обстоятельство не позволяет говорить о том, что реклама одного и того же содержания распространяется одновременно на территории, подведомственной двум и более субъектам Российской Федерации и направить материалы в соответствующий территориальный орган ФАС России.</w:t>
      </w:r>
      <w:proofErr w:type="gramEnd"/>
    </w:p>
    <w:p w:rsidR="00E92B86" w:rsidRPr="000076F8" w:rsidRDefault="00E92B86" w:rsidP="000076F8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6F8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0076F8">
        <w:rPr>
          <w:rFonts w:ascii="Times New Roman" w:hAnsi="Times New Roman" w:cs="Times New Roman"/>
          <w:b/>
          <w:i/>
          <w:sz w:val="28"/>
          <w:szCs w:val="28"/>
        </w:rPr>
        <w:t>см</w:t>
      </w:r>
      <w:proofErr w:type="gramEnd"/>
      <w:r w:rsidRPr="000076F8">
        <w:rPr>
          <w:rFonts w:ascii="Times New Roman" w:hAnsi="Times New Roman" w:cs="Times New Roman"/>
          <w:b/>
          <w:i/>
          <w:sz w:val="28"/>
          <w:szCs w:val="28"/>
        </w:rPr>
        <w:t xml:space="preserve">. образцы рекламы, </w:t>
      </w:r>
      <w:r w:rsidRPr="000076F8">
        <w:rPr>
          <w:rFonts w:ascii="Times New Roman" w:hAnsi="Times New Roman" w:cs="Times New Roman"/>
          <w:sz w:val="28"/>
          <w:szCs w:val="28"/>
        </w:rPr>
        <w:t xml:space="preserve">распространяющейся на территории Калининградской области, Амурской области, Мурманской области, Оренбургской области, Архангельской области). </w:t>
      </w:r>
    </w:p>
    <w:p w:rsidR="00E92B86" w:rsidRPr="000076F8" w:rsidRDefault="00E92B86" w:rsidP="000076F8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7CB6" w:rsidRPr="000076F8" w:rsidRDefault="006D7CB6" w:rsidP="000076F8">
      <w:pPr>
        <w:pStyle w:val="a4"/>
        <w:numPr>
          <w:ilvl w:val="0"/>
          <w:numId w:val="3"/>
        </w:numPr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6F8">
        <w:rPr>
          <w:rFonts w:ascii="Times New Roman" w:hAnsi="Times New Roman" w:cs="Times New Roman"/>
          <w:sz w:val="28"/>
          <w:szCs w:val="28"/>
        </w:rPr>
        <w:t>В 201</w:t>
      </w:r>
      <w:r w:rsidR="00B6134D" w:rsidRPr="000076F8">
        <w:rPr>
          <w:rFonts w:ascii="Times New Roman" w:hAnsi="Times New Roman" w:cs="Times New Roman"/>
          <w:sz w:val="28"/>
          <w:szCs w:val="28"/>
        </w:rPr>
        <w:t>8</w:t>
      </w:r>
      <w:r w:rsidRPr="000076F8">
        <w:rPr>
          <w:rFonts w:ascii="Times New Roman" w:hAnsi="Times New Roman" w:cs="Times New Roman"/>
          <w:sz w:val="28"/>
          <w:szCs w:val="28"/>
        </w:rPr>
        <w:t xml:space="preserve"> г. Свердловским УФАС России продолжена работа по выявлению и пресечению распространения на территории г. Екатеринбурга рекламы мужских массажных салонов, в которых фактически оказываются запрещенные законодательством услуги (занятие проституцией), замаскированные под услуги массажа.  </w:t>
      </w:r>
    </w:p>
    <w:p w:rsidR="006D7CB6" w:rsidRPr="000076F8" w:rsidRDefault="006D7CB6" w:rsidP="000076F8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6F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0076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76F8">
        <w:rPr>
          <w:rFonts w:ascii="Times New Roman" w:hAnsi="Times New Roman" w:cs="Times New Roman"/>
          <w:sz w:val="28"/>
          <w:szCs w:val="28"/>
        </w:rPr>
        <w:t xml:space="preserve"> квалификация подобной рекламы о стороны антимонопольного органа претерпела в 2017 году некоторые изменения. Ранее подобная реклама чаще квалифицировалась по </w:t>
      </w:r>
      <w:proofErr w:type="gramStart"/>
      <w:r w:rsidRPr="000076F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076F8">
        <w:rPr>
          <w:rFonts w:ascii="Times New Roman" w:hAnsi="Times New Roman" w:cs="Times New Roman"/>
          <w:sz w:val="28"/>
          <w:szCs w:val="28"/>
        </w:rPr>
        <w:t>.6 ст.5 Закона о рекламе, которая запрещает использование в рекламе непристойных и оскорбительных образов, поскольку содержала такие образы прямо (в рекламе использованы соответствующие  изображения) или косвенно (в рекламе указано наименование сайта, на котором содержатся образы обнаженных и полуобнаженных женщин в непристойных позах).</w:t>
      </w:r>
    </w:p>
    <w:p w:rsidR="006D7CB6" w:rsidRPr="000076F8" w:rsidRDefault="006D7CB6" w:rsidP="000076F8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6F8">
        <w:rPr>
          <w:rFonts w:ascii="Times New Roman" w:hAnsi="Times New Roman" w:cs="Times New Roman"/>
          <w:sz w:val="28"/>
          <w:szCs w:val="28"/>
        </w:rPr>
        <w:t xml:space="preserve">Между тем, в последнее время рекламодатели и </w:t>
      </w:r>
      <w:proofErr w:type="spellStart"/>
      <w:r w:rsidRPr="000076F8">
        <w:rPr>
          <w:rFonts w:ascii="Times New Roman" w:hAnsi="Times New Roman" w:cs="Times New Roman"/>
          <w:sz w:val="28"/>
          <w:szCs w:val="28"/>
        </w:rPr>
        <w:t>рекламораспространители</w:t>
      </w:r>
      <w:proofErr w:type="spellEnd"/>
      <w:r w:rsidRPr="000076F8">
        <w:rPr>
          <w:rFonts w:ascii="Times New Roman" w:hAnsi="Times New Roman" w:cs="Times New Roman"/>
          <w:sz w:val="28"/>
          <w:szCs w:val="28"/>
        </w:rPr>
        <w:t xml:space="preserve"> подобной рекламы избегают размещения непосредственно в самой рекламе непристойных образов, а также указаний на соответствующий сайт, используют вполне пристойные образы, в основном, лица девушек.  От этого, однако, услуги, оказываемые в данных мужских салонах, не становятся иными, они все также являются по своей сути незаконными (услугами проституции).</w:t>
      </w:r>
    </w:p>
    <w:p w:rsidR="006D7CB6" w:rsidRPr="000076F8" w:rsidRDefault="006D7CB6" w:rsidP="000076F8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6F8">
        <w:rPr>
          <w:rFonts w:ascii="Times New Roman" w:hAnsi="Times New Roman" w:cs="Times New Roman"/>
          <w:sz w:val="28"/>
          <w:szCs w:val="28"/>
        </w:rPr>
        <w:t xml:space="preserve">В связи с «приспособлением» рекламодателей и </w:t>
      </w:r>
      <w:proofErr w:type="spellStart"/>
      <w:r w:rsidRPr="000076F8">
        <w:rPr>
          <w:rFonts w:ascii="Times New Roman" w:hAnsi="Times New Roman" w:cs="Times New Roman"/>
          <w:sz w:val="28"/>
          <w:szCs w:val="28"/>
        </w:rPr>
        <w:t>рекламораспространителей</w:t>
      </w:r>
      <w:proofErr w:type="spellEnd"/>
      <w:r w:rsidRPr="000076F8">
        <w:rPr>
          <w:rFonts w:ascii="Times New Roman" w:hAnsi="Times New Roman" w:cs="Times New Roman"/>
          <w:sz w:val="28"/>
          <w:szCs w:val="28"/>
        </w:rPr>
        <w:t xml:space="preserve"> рекламы мужских салонов к вопросу этичности образов, Управлению также пришлось найти новый подход к решению вопроса пресечения распространения подобной рекламы.</w:t>
      </w:r>
    </w:p>
    <w:p w:rsidR="006D7CB6" w:rsidRPr="000076F8" w:rsidRDefault="006D7CB6" w:rsidP="000076F8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6F8">
        <w:rPr>
          <w:rFonts w:ascii="Times New Roman" w:hAnsi="Times New Roman" w:cs="Times New Roman"/>
          <w:sz w:val="28"/>
          <w:szCs w:val="28"/>
        </w:rPr>
        <w:t>В настоящее время Управление квалифицирует подобную рекламу как нарушающую требования п.1 ст.7 во взаимосвязи с ч.4 ст.2 Закона о рекламе, согласно которым не допускается реклама товаров, производство и (или) реализация которых запрещены законодательством РФ, при этом специальные требования и ограничения, установленные настоящим Федеральным законом в отношении рекламы отдельных видов товаров, распространяются также на рекламу средств индивидуализации</w:t>
      </w:r>
      <w:proofErr w:type="gramEnd"/>
      <w:r w:rsidRPr="000076F8">
        <w:rPr>
          <w:rFonts w:ascii="Times New Roman" w:hAnsi="Times New Roman" w:cs="Times New Roman"/>
          <w:sz w:val="28"/>
          <w:szCs w:val="28"/>
        </w:rPr>
        <w:t xml:space="preserve"> таких товаров, их изготовителей или продавцов, за исключением случая, если реклама средств индивидуализации отдельного товара, его изготовителя или продавца явно не относится к товару, в отношении рекламы которого настоящим Федеральным законом установлены специальные требования и ограничения.</w:t>
      </w:r>
    </w:p>
    <w:p w:rsidR="006D7CB6" w:rsidRPr="000076F8" w:rsidRDefault="006D7CB6" w:rsidP="000076F8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6F8">
        <w:rPr>
          <w:rFonts w:ascii="Times New Roman" w:hAnsi="Times New Roman" w:cs="Times New Roman"/>
          <w:sz w:val="28"/>
          <w:szCs w:val="28"/>
        </w:rPr>
        <w:t>Кроме того, Управление использует метод «тисков» при принятии решений по факту распространения рекламы мужских массажных салонов, квалифицируя нарушение одновременно по двум нормам Закона о рекламе: как по п.1 ст.7 (реклама является по существу завуалированной рекламой запрещённых к производству и реализации законодательством РФ услуг), так и по ч.7 ст.5 (отсутствие в рекламе части существенной информации об объекте</w:t>
      </w:r>
      <w:proofErr w:type="gramEnd"/>
      <w:r w:rsidRPr="000076F8">
        <w:rPr>
          <w:rFonts w:ascii="Times New Roman" w:hAnsi="Times New Roman" w:cs="Times New Roman"/>
          <w:sz w:val="28"/>
          <w:szCs w:val="28"/>
        </w:rPr>
        <w:t xml:space="preserve"> рекламирования, при этом искажается смысл </w:t>
      </w:r>
      <w:proofErr w:type="gramStart"/>
      <w:r w:rsidRPr="000076F8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0076F8">
        <w:rPr>
          <w:rFonts w:ascii="Times New Roman" w:hAnsi="Times New Roman" w:cs="Times New Roman"/>
          <w:sz w:val="28"/>
          <w:szCs w:val="28"/>
        </w:rPr>
        <w:t xml:space="preserve"> и вводятся в </w:t>
      </w:r>
      <w:r w:rsidRPr="000076F8">
        <w:rPr>
          <w:rFonts w:ascii="Times New Roman" w:hAnsi="Times New Roman" w:cs="Times New Roman"/>
          <w:sz w:val="28"/>
          <w:szCs w:val="28"/>
        </w:rPr>
        <w:lastRenderedPageBreak/>
        <w:t>заблуждение потребители рекламы относительно характера и существа действительно оказываемых в салоне услуг).</w:t>
      </w:r>
    </w:p>
    <w:p w:rsidR="006D7CB6" w:rsidRPr="000076F8" w:rsidRDefault="006D7CB6" w:rsidP="000076F8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7CB6" w:rsidRPr="000076F8" w:rsidRDefault="006D7CB6" w:rsidP="000076F8">
      <w:pPr>
        <w:pStyle w:val="ConsPlusNormal"/>
        <w:spacing w:line="240" w:lineRule="auto"/>
        <w:ind w:right="-428" w:firstLine="426"/>
        <w:jc w:val="both"/>
        <w:rPr>
          <w:rFonts w:cs="Times New Roman"/>
          <w:sz w:val="28"/>
          <w:szCs w:val="28"/>
        </w:rPr>
      </w:pPr>
      <w:r w:rsidRPr="000076F8">
        <w:rPr>
          <w:rFonts w:cs="Times New Roman"/>
          <w:sz w:val="28"/>
          <w:szCs w:val="28"/>
        </w:rPr>
        <w:t>Решения Свердловского УФАС России, связанные с распространением рекламы массажных салонов, которая была квалифицирована по п.1 ст.7 Закона о рекламе, признаются судами законными и обоснованными.</w:t>
      </w:r>
    </w:p>
    <w:p w:rsidR="006D7CB6" w:rsidRPr="000076F8" w:rsidRDefault="006D7CB6" w:rsidP="000076F8">
      <w:pPr>
        <w:pStyle w:val="ConsPlusNormal"/>
        <w:spacing w:line="240" w:lineRule="auto"/>
        <w:ind w:right="-428" w:firstLine="426"/>
        <w:jc w:val="both"/>
        <w:rPr>
          <w:rFonts w:cs="Times New Roman"/>
          <w:sz w:val="28"/>
          <w:szCs w:val="28"/>
        </w:rPr>
      </w:pPr>
      <w:proofErr w:type="gramStart"/>
      <w:r w:rsidRPr="000076F8">
        <w:rPr>
          <w:rFonts w:cs="Times New Roman"/>
          <w:sz w:val="28"/>
          <w:szCs w:val="28"/>
        </w:rPr>
        <w:t>Вместе с тем, необходимым доказательством осуществления в том или ином салоне незаконной деятельности,  являются вступившие в законную силу судебные акты (постановления мировых судей, решения судей районных судов)  по делам об административных правонарушениях, вынесенн</w:t>
      </w:r>
      <w:r w:rsidR="000076F8">
        <w:rPr>
          <w:rFonts w:cs="Times New Roman"/>
          <w:sz w:val="28"/>
          <w:szCs w:val="28"/>
        </w:rPr>
        <w:t xml:space="preserve">ые в отношении «массажисток» </w:t>
      </w:r>
      <w:r w:rsidRPr="000076F8">
        <w:rPr>
          <w:rFonts w:cs="Times New Roman"/>
          <w:sz w:val="28"/>
          <w:szCs w:val="28"/>
        </w:rPr>
        <w:t>салонов, признанных виновными в совершении административного правонарушения, предусмотренного ст.6.11 КоАП РФ за занятие проституцией в конкретных массажных салонах, реклама которых является предметом рассмотрения</w:t>
      </w:r>
      <w:proofErr w:type="gramEnd"/>
      <w:r w:rsidRPr="000076F8">
        <w:rPr>
          <w:rFonts w:cs="Times New Roman"/>
          <w:sz w:val="28"/>
          <w:szCs w:val="28"/>
        </w:rPr>
        <w:t xml:space="preserve"> </w:t>
      </w:r>
      <w:proofErr w:type="gramStart"/>
      <w:r w:rsidRPr="000076F8">
        <w:rPr>
          <w:rFonts w:cs="Times New Roman"/>
          <w:sz w:val="28"/>
          <w:szCs w:val="28"/>
        </w:rPr>
        <w:t>Свердловского</w:t>
      </w:r>
      <w:proofErr w:type="gramEnd"/>
      <w:r w:rsidRPr="000076F8">
        <w:rPr>
          <w:rFonts w:cs="Times New Roman"/>
          <w:sz w:val="28"/>
          <w:szCs w:val="28"/>
        </w:rPr>
        <w:t xml:space="preserve"> УФАС России.</w:t>
      </w:r>
    </w:p>
    <w:p w:rsidR="006D7CB6" w:rsidRPr="000076F8" w:rsidRDefault="006D7CB6" w:rsidP="000076F8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6F8">
        <w:rPr>
          <w:rFonts w:ascii="Times New Roman" w:hAnsi="Times New Roman" w:cs="Times New Roman"/>
          <w:sz w:val="28"/>
          <w:szCs w:val="28"/>
        </w:rPr>
        <w:t>Между тем, Управление сталкивается со случаями, когда факт распространения рекламы массажного салона установлен, но при этом в антимонопольном органе отсутствуют сведения о привлечении сотрудниц таких салонов в судебном порядке к административной ответственности по ст.6.11 КоАП РФ (занятие проституцией). То есть, отсутствует необходимое доказательство, позволяющее квалифицировать рекламу по п.1 ст.7 Закона о рекламе.</w:t>
      </w:r>
    </w:p>
    <w:p w:rsidR="006D7CB6" w:rsidRPr="000076F8" w:rsidRDefault="006D7CB6" w:rsidP="000076F8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6F8">
        <w:rPr>
          <w:rFonts w:ascii="Times New Roman" w:hAnsi="Times New Roman" w:cs="Times New Roman"/>
          <w:sz w:val="28"/>
          <w:szCs w:val="28"/>
        </w:rPr>
        <w:t>Свердловское</w:t>
      </w:r>
      <w:proofErr w:type="gramEnd"/>
      <w:r w:rsidRPr="000076F8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BB69C4" w:rsidRPr="000076F8">
        <w:rPr>
          <w:rFonts w:ascii="Times New Roman" w:hAnsi="Times New Roman" w:cs="Times New Roman"/>
          <w:sz w:val="28"/>
          <w:szCs w:val="28"/>
        </w:rPr>
        <w:t xml:space="preserve">сотрудничает с </w:t>
      </w:r>
      <w:r w:rsidRPr="000076F8">
        <w:rPr>
          <w:rFonts w:ascii="Times New Roman" w:hAnsi="Times New Roman" w:cs="Times New Roman"/>
          <w:sz w:val="28"/>
          <w:szCs w:val="28"/>
        </w:rPr>
        <w:t>УМВД России по г. Екатеринбургу в работе, связанной с пресечением распространения ненадлежащей рекламы мужских массажных салонов на территории города Екатеринбурга</w:t>
      </w:r>
      <w:r w:rsidR="00BB69C4" w:rsidRPr="000076F8">
        <w:rPr>
          <w:rFonts w:ascii="Times New Roman" w:hAnsi="Times New Roman" w:cs="Times New Roman"/>
          <w:sz w:val="28"/>
          <w:szCs w:val="28"/>
        </w:rPr>
        <w:t>.</w:t>
      </w:r>
      <w:r w:rsidR="00AA084D" w:rsidRPr="00007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84D" w:rsidRPr="000076F8">
        <w:rPr>
          <w:rFonts w:ascii="Times New Roman" w:hAnsi="Times New Roman" w:cs="Times New Roman"/>
          <w:sz w:val="28"/>
          <w:szCs w:val="28"/>
        </w:rPr>
        <w:t>УМВД России оперативно реагирует</w:t>
      </w:r>
      <w:r w:rsidRPr="000076F8">
        <w:rPr>
          <w:rFonts w:ascii="Times New Roman" w:hAnsi="Times New Roman" w:cs="Times New Roman"/>
          <w:sz w:val="28"/>
          <w:szCs w:val="28"/>
        </w:rPr>
        <w:t xml:space="preserve"> на запросы Управления (пример: по факту распространения рекламы салона «Афродита» Управление направило запрос информации о наличии проверок данного салона (исх.№15835 от 13.10.2017), и уже 20.10.2017 сотрудниками ОУР УМВД России по г. Екатеринбургу были проведены ОРМ «Проверочная закупка», в отношении «массажистки» составлен протокол по ст.6.11 КоАП РФ, который был направлен в мировой суд.</w:t>
      </w:r>
      <w:proofErr w:type="gramEnd"/>
      <w:r w:rsidRPr="00007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6F8">
        <w:rPr>
          <w:rFonts w:ascii="Times New Roman" w:hAnsi="Times New Roman" w:cs="Times New Roman"/>
          <w:sz w:val="28"/>
          <w:szCs w:val="28"/>
        </w:rPr>
        <w:t>Постановление мирового судьи от 16.11.2017 представлено УМВД России по г. Екатеринбургу в Управление 11.12.2017).</w:t>
      </w:r>
      <w:proofErr w:type="gramEnd"/>
    </w:p>
    <w:sectPr w:rsidR="006D7CB6" w:rsidRPr="000076F8" w:rsidSect="00A22DE4">
      <w:pgSz w:w="11905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3E65"/>
    <w:multiLevelType w:val="hybridMultilevel"/>
    <w:tmpl w:val="25FA5F2C"/>
    <w:lvl w:ilvl="0" w:tplc="3FAACF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B470353"/>
    <w:multiLevelType w:val="hybridMultilevel"/>
    <w:tmpl w:val="1682E0DC"/>
    <w:lvl w:ilvl="0" w:tplc="EF4E0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C69E8"/>
    <w:multiLevelType w:val="hybridMultilevel"/>
    <w:tmpl w:val="5282B8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FF64C2C"/>
    <w:multiLevelType w:val="hybridMultilevel"/>
    <w:tmpl w:val="9F7E1DEC"/>
    <w:lvl w:ilvl="0" w:tplc="49B4C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D9"/>
    <w:rsid w:val="000076F8"/>
    <w:rsid w:val="00096159"/>
    <w:rsid w:val="00102909"/>
    <w:rsid w:val="001B089E"/>
    <w:rsid w:val="002548A6"/>
    <w:rsid w:val="00367B7D"/>
    <w:rsid w:val="00534D58"/>
    <w:rsid w:val="005762D6"/>
    <w:rsid w:val="00595EF8"/>
    <w:rsid w:val="0063302C"/>
    <w:rsid w:val="006D7CB6"/>
    <w:rsid w:val="007373D9"/>
    <w:rsid w:val="00751541"/>
    <w:rsid w:val="008C73D9"/>
    <w:rsid w:val="00945BA0"/>
    <w:rsid w:val="009E2DF2"/>
    <w:rsid w:val="00A22DE4"/>
    <w:rsid w:val="00AA084D"/>
    <w:rsid w:val="00AF2BF7"/>
    <w:rsid w:val="00AF6D41"/>
    <w:rsid w:val="00B6134D"/>
    <w:rsid w:val="00B66B7D"/>
    <w:rsid w:val="00B70925"/>
    <w:rsid w:val="00B95D7C"/>
    <w:rsid w:val="00BB69C4"/>
    <w:rsid w:val="00BD6D6D"/>
    <w:rsid w:val="00C66760"/>
    <w:rsid w:val="00CD16BF"/>
    <w:rsid w:val="00CD3579"/>
    <w:rsid w:val="00D019A5"/>
    <w:rsid w:val="00D30C56"/>
    <w:rsid w:val="00DC1F8D"/>
    <w:rsid w:val="00DD3475"/>
    <w:rsid w:val="00DF3031"/>
    <w:rsid w:val="00E24DDD"/>
    <w:rsid w:val="00E5186E"/>
    <w:rsid w:val="00E9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D16BF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CD16BF"/>
    <w:pPr>
      <w:shd w:val="clear" w:color="auto" w:fill="FFFFFF"/>
      <w:spacing w:after="300" w:line="264" w:lineRule="exact"/>
      <w:jc w:val="right"/>
    </w:pPr>
    <w:rPr>
      <w:rFonts w:ascii="Batang" w:eastAsia="Batang" w:hAnsi="Batang" w:cs="Batang"/>
      <w:sz w:val="17"/>
      <w:szCs w:val="17"/>
    </w:rPr>
  </w:style>
  <w:style w:type="paragraph" w:styleId="a4">
    <w:name w:val="List Paragraph"/>
    <w:basedOn w:val="a"/>
    <w:uiPriority w:val="34"/>
    <w:qFormat/>
    <w:rsid w:val="00AF2BF7"/>
    <w:pPr>
      <w:ind w:left="720"/>
      <w:contextualSpacing/>
    </w:pPr>
  </w:style>
  <w:style w:type="character" w:styleId="a5">
    <w:name w:val="Hyperlink"/>
    <w:rsid w:val="006D7CB6"/>
    <w:rPr>
      <w:rFonts w:cs="Times New Roman"/>
      <w:color w:val="0000FF"/>
      <w:u w:val="single"/>
    </w:rPr>
  </w:style>
  <w:style w:type="paragraph" w:customStyle="1" w:styleId="ConsPlusNormal">
    <w:name w:val="ConsPlusNormal"/>
    <w:rsid w:val="006D7CB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6">
    <w:name w:val="Normal (Web)"/>
    <w:basedOn w:val="a"/>
    <w:uiPriority w:val="99"/>
    <w:semiHidden/>
    <w:unhideWhenUsed/>
    <w:rsid w:val="006D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6D7CB6"/>
    <w:pPr>
      <w:shd w:val="clear" w:color="auto" w:fill="FFFFFF"/>
      <w:spacing w:before="660" w:after="2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CB6"/>
    <w:rPr>
      <w:rFonts w:ascii="Tahoma" w:hAnsi="Tahoma" w:cs="Tahoma"/>
      <w:sz w:val="16"/>
      <w:szCs w:val="16"/>
    </w:rPr>
  </w:style>
  <w:style w:type="character" w:customStyle="1" w:styleId="a9">
    <w:name w:val="Основной текст + Полужирный"/>
    <w:basedOn w:val="a3"/>
    <w:rsid w:val="001B089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ACC0E13258EF48FFFC4C00C3210F36F0EC0369285114A58EB5BC503C1D1EE15A502612C195B0BS6u9C" TargetMode="External"/><Relationship Id="rId13" Type="http://schemas.openxmlformats.org/officeDocument/2006/relationships/hyperlink" Target="consultantplus://offline/ref=68884B03C61AE30282DF0F8F05B2800B1F34D1EE561E00EEC7D13A5465B0EA5A49661385004BD54FdC00E" TargetMode="External"/><Relationship Id="rId18" Type="http://schemas.openxmlformats.org/officeDocument/2006/relationships/hyperlink" Target="consultantplus://offline/ref=88E2E9CC9DF882B09938684DE6831CBBBB7F7C3E6ACE927AB4DF74CEE93D622C8E920F885B95766Dx2nE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EFACC0E13258EF48FFFC4C00C3210F36F04C632908E114A58EB5BC503SCu1C" TargetMode="External"/><Relationship Id="rId12" Type="http://schemas.openxmlformats.org/officeDocument/2006/relationships/hyperlink" Target="consultantplus://offline/ref=0EFACC0E13258EF48FFFC4C00C3210F36F0EC0369285114A58EB5BC503C1D1EE15A502612C19580BS6uFC" TargetMode="External"/><Relationship Id="rId17" Type="http://schemas.openxmlformats.org/officeDocument/2006/relationships/hyperlink" Target="consultantplus://offline/ref=88E2E9CC9DF882B09938684DE6831CBBBB757A3A68C5927AB4DF74CEE93D622C8E920F8C58x9n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ED229886DD8165D895F48ADA99357B4813A5208034DF65B27726A925ADCFFBC3766EB8BA958F50j9lCF" TargetMode="External"/><Relationship Id="rId20" Type="http://schemas.openxmlformats.org/officeDocument/2006/relationships/hyperlink" Target="consultantplus://offline/ref=563044B26C6332ADC49835A2C4D088ED640A649B5F73A3B25400B8A9C47F2DF79B2658313030D28375q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FACC0E13258EF48FFFC4C00C3210F36F04C632908E114A58EB5BC503C1D1EE15A502612C1B580CS6uBC" TargetMode="External"/><Relationship Id="rId11" Type="http://schemas.openxmlformats.org/officeDocument/2006/relationships/hyperlink" Target="consultantplus://offline/ref=0EFACC0E13258EF48FFFC4C00C3210F36C0BC436978A114A58EB5BC503C1D1EE15A502612C19580FS6uFC" TargetMode="External"/><Relationship Id="rId5" Type="http://schemas.openxmlformats.org/officeDocument/2006/relationships/hyperlink" Target="consultantplus://offline/ref=0EFACC0E13258EF48FFFC4C00C3210F36F04C632908E114A58EB5BC503C1D1EE15A502612C185006S6u9C" TargetMode="External"/><Relationship Id="rId15" Type="http://schemas.openxmlformats.org/officeDocument/2006/relationships/hyperlink" Target="consultantplus://offline/ref=B8F6CFA87AC22EA3B664277896D8385D6C1EE4A583E24599B22DA5C31C4E0BB5C6DE63B0135ACAE0YB7DK" TargetMode="External"/><Relationship Id="rId10" Type="http://schemas.openxmlformats.org/officeDocument/2006/relationships/hyperlink" Target="consultantplus://offline/ref=0EFACC0E13258EF48FFFC4C00C3210F36C0BC436978A114A58EB5BC503C1D1EE15A502612C195907S6uDC" TargetMode="External"/><Relationship Id="rId19" Type="http://schemas.openxmlformats.org/officeDocument/2006/relationships/hyperlink" Target="consultantplus://offline/ref=563044B26C6332ADC49835A2C4D088ED640A649B5F73A3B25400B8A9C47F2DF79B2658313030D28375q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FACC0E13258EF48FFFC4C00C3210F36F0EC0369285114A58EB5BC503C1D1EE15A502612C195B0BS6u4C" TargetMode="External"/><Relationship Id="rId14" Type="http://schemas.openxmlformats.org/officeDocument/2006/relationships/hyperlink" Target="consultantplus://offline/ref=B8F6CFA87AC22EA3B664277896D8385D6C1EE4A583E24599B22DA5C31C4E0BB5C6DE63B0135ECAE6YB7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15</Pages>
  <Words>6471</Words>
  <Characters>36887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Масалкова Елена Георгиевна</dc:creator>
  <cp:lastModifiedBy>Масалкова Елена Георгиевна</cp:lastModifiedBy>
  <cp:revision>2</cp:revision>
  <cp:lastPrinted>2018-03-15T06:28:00Z</cp:lastPrinted>
  <dcterms:created xsi:type="dcterms:W3CDTF">2018-03-12T10:47:00Z</dcterms:created>
  <dcterms:modified xsi:type="dcterms:W3CDTF">2018-03-15T06:35:00Z</dcterms:modified>
</cp:coreProperties>
</file>